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5517" w:rsidRDefault="00B62C8D">
      <w:pPr>
        <w:jc w:val="center"/>
        <w:rPr>
          <w:b/>
          <w:bCs/>
        </w:rPr>
      </w:pPr>
      <w:r>
        <w:rPr>
          <w:rFonts w:ascii="黑体" w:eastAsia="黑体" w:hAnsi="宋体" w:cs="黑体" w:hint="eastAsia"/>
          <w:b/>
          <w:color w:val="000000"/>
          <w:kern w:val="0"/>
          <w:sz w:val="40"/>
          <w:szCs w:val="40"/>
          <w:lang w:bidi="ar"/>
        </w:rPr>
        <w:t>郑州轻工业大学“人工智能</w:t>
      </w:r>
      <w:r>
        <w:rPr>
          <w:rFonts w:ascii="黑体" w:eastAsia="黑体" w:hAnsi="宋体" w:cs="黑体" w:hint="eastAsia"/>
          <w:b/>
          <w:color w:val="000000"/>
          <w:kern w:val="0"/>
          <w:sz w:val="40"/>
          <w:szCs w:val="40"/>
          <w:lang w:bidi="ar"/>
        </w:rPr>
        <w:t>+</w:t>
      </w:r>
      <w:r>
        <w:rPr>
          <w:rFonts w:ascii="黑体" w:eastAsia="黑体" w:hAnsi="宋体" w:cs="黑体" w:hint="eastAsia"/>
          <w:b/>
          <w:color w:val="000000"/>
          <w:kern w:val="0"/>
          <w:sz w:val="40"/>
          <w:szCs w:val="40"/>
          <w:lang w:bidi="ar"/>
        </w:rPr>
        <w:t>教育”三年行动</w:t>
      </w:r>
      <w:proofErr w:type="gramStart"/>
      <w:r>
        <w:rPr>
          <w:rFonts w:ascii="黑体" w:eastAsia="黑体" w:hAnsi="宋体" w:cs="黑体" w:hint="eastAsia"/>
          <w:b/>
          <w:color w:val="000000"/>
          <w:kern w:val="0"/>
          <w:sz w:val="40"/>
          <w:szCs w:val="40"/>
          <w:lang w:bidi="ar"/>
        </w:rPr>
        <w:t>计划台</w:t>
      </w:r>
      <w:proofErr w:type="gramEnd"/>
      <w:r>
        <w:rPr>
          <w:rFonts w:ascii="黑体" w:eastAsia="黑体" w:hAnsi="宋体" w:cs="黑体" w:hint="eastAsia"/>
          <w:b/>
          <w:color w:val="000000"/>
          <w:kern w:val="0"/>
          <w:sz w:val="40"/>
          <w:szCs w:val="40"/>
          <w:lang w:bidi="ar"/>
        </w:rPr>
        <w:t>账清单</w:t>
      </w:r>
    </w:p>
    <w:tbl>
      <w:tblPr>
        <w:tblW w:w="219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88"/>
        <w:gridCol w:w="1332"/>
        <w:gridCol w:w="3240"/>
        <w:gridCol w:w="6144"/>
        <w:gridCol w:w="1908"/>
        <w:gridCol w:w="1740"/>
        <w:gridCol w:w="3804"/>
        <w:gridCol w:w="1210"/>
        <w:gridCol w:w="1417"/>
      </w:tblGrid>
      <w:tr w:rsidR="001A1ABB" w:rsidTr="001A1ABB">
        <w:trPr>
          <w:trHeight w:val="438"/>
          <w:tblHeader/>
          <w:jc w:val="center"/>
        </w:trPr>
        <w:tc>
          <w:tcPr>
            <w:tcW w:w="1188" w:type="dxa"/>
            <w:tcBorders>
              <w:tl2br w:val="nil"/>
              <w:tr2bl w:val="nil"/>
            </w:tcBorders>
            <w:shd w:val="clear" w:color="auto" w:fill="auto"/>
            <w:noWrap/>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b/>
                <w:color w:val="000000"/>
                <w:sz w:val="24"/>
              </w:rPr>
            </w:pPr>
            <w:r>
              <w:rPr>
                <w:rFonts w:ascii="仿宋_GB2312" w:eastAsia="仿宋_GB2312" w:hAnsi="宋体" w:cs="仿宋_GB2312" w:hint="eastAsia"/>
                <w:b/>
                <w:color w:val="000000"/>
                <w:kern w:val="0"/>
                <w:sz w:val="24"/>
                <w:lang w:bidi="ar"/>
              </w:rPr>
              <w:t>建设行动</w:t>
            </w:r>
          </w:p>
        </w:tc>
        <w:tc>
          <w:tcPr>
            <w:tcW w:w="1332" w:type="dxa"/>
            <w:tcBorders>
              <w:tl2br w:val="nil"/>
              <w:tr2bl w:val="nil"/>
            </w:tcBorders>
            <w:shd w:val="clear" w:color="auto" w:fill="auto"/>
            <w:noWrap/>
            <w:tcMar>
              <w:top w:w="12" w:type="dxa"/>
              <w:left w:w="12" w:type="dxa"/>
              <w:right w:w="12" w:type="dxa"/>
            </w:tcMar>
            <w:vAlign w:val="center"/>
          </w:tcPr>
          <w:p w:rsidR="001A1ABB" w:rsidRDefault="001A1ABB">
            <w:pPr>
              <w:widowControl/>
              <w:jc w:val="center"/>
              <w:textAlignment w:val="center"/>
              <w:rPr>
                <w:rFonts w:ascii="宋体" w:eastAsia="宋体" w:hAnsi="宋体" w:cs="宋体"/>
                <w:b/>
                <w:color w:val="000000"/>
                <w:sz w:val="24"/>
              </w:rPr>
            </w:pPr>
            <w:r>
              <w:rPr>
                <w:rFonts w:ascii="宋体" w:eastAsia="宋体" w:hAnsi="宋体" w:cs="宋体" w:hint="eastAsia"/>
                <w:b/>
                <w:color w:val="000000"/>
                <w:kern w:val="0"/>
                <w:sz w:val="24"/>
                <w:lang w:bidi="ar"/>
              </w:rPr>
              <w:t>任务目标</w:t>
            </w:r>
          </w:p>
        </w:tc>
        <w:tc>
          <w:tcPr>
            <w:tcW w:w="3240" w:type="dxa"/>
            <w:tcBorders>
              <w:tl2br w:val="nil"/>
              <w:tr2bl w:val="nil"/>
            </w:tcBorders>
            <w:shd w:val="clear" w:color="auto" w:fill="auto"/>
            <w:noWrap/>
            <w:tcMar>
              <w:top w:w="12" w:type="dxa"/>
              <w:left w:w="12" w:type="dxa"/>
              <w:right w:w="12" w:type="dxa"/>
            </w:tcMar>
            <w:vAlign w:val="center"/>
          </w:tcPr>
          <w:p w:rsidR="001A1ABB" w:rsidRDefault="001A1ABB">
            <w:pPr>
              <w:widowControl/>
              <w:jc w:val="center"/>
              <w:textAlignment w:val="center"/>
              <w:rPr>
                <w:rFonts w:ascii="宋体" w:eastAsia="宋体" w:hAnsi="宋体" w:cs="宋体"/>
                <w:b/>
                <w:color w:val="000000"/>
                <w:sz w:val="24"/>
              </w:rPr>
            </w:pPr>
            <w:r>
              <w:rPr>
                <w:rFonts w:ascii="宋体" w:eastAsia="宋体" w:hAnsi="宋体" w:cs="宋体" w:hint="eastAsia"/>
                <w:b/>
                <w:color w:val="000000"/>
                <w:kern w:val="0"/>
                <w:sz w:val="24"/>
                <w:lang w:bidi="ar"/>
              </w:rPr>
              <w:t>任务要求</w:t>
            </w:r>
          </w:p>
        </w:tc>
        <w:tc>
          <w:tcPr>
            <w:tcW w:w="6144" w:type="dxa"/>
            <w:tcBorders>
              <w:tl2br w:val="nil"/>
              <w:tr2bl w:val="nil"/>
            </w:tcBorders>
            <w:shd w:val="clear" w:color="auto" w:fill="auto"/>
            <w:noWrap/>
            <w:tcMar>
              <w:top w:w="12" w:type="dxa"/>
              <w:left w:w="12" w:type="dxa"/>
              <w:right w:w="12" w:type="dxa"/>
            </w:tcMar>
            <w:vAlign w:val="center"/>
          </w:tcPr>
          <w:p w:rsidR="001A1ABB" w:rsidRDefault="001A1ABB">
            <w:pPr>
              <w:widowControl/>
              <w:jc w:val="center"/>
              <w:textAlignment w:val="center"/>
              <w:rPr>
                <w:rFonts w:ascii="宋体" w:eastAsia="宋体" w:hAnsi="宋体" w:cs="宋体"/>
                <w:b/>
                <w:color w:val="000000"/>
                <w:sz w:val="24"/>
              </w:rPr>
            </w:pPr>
            <w:r>
              <w:rPr>
                <w:rFonts w:ascii="宋体" w:eastAsia="宋体" w:hAnsi="宋体" w:cs="宋体" w:hint="eastAsia"/>
                <w:b/>
                <w:color w:val="000000"/>
                <w:kern w:val="0"/>
                <w:sz w:val="24"/>
                <w:lang w:bidi="ar"/>
              </w:rPr>
              <w:t>工作方案</w:t>
            </w:r>
          </w:p>
        </w:tc>
        <w:tc>
          <w:tcPr>
            <w:tcW w:w="1908" w:type="dxa"/>
            <w:tcBorders>
              <w:tl2br w:val="nil"/>
              <w:tr2bl w:val="nil"/>
            </w:tcBorders>
            <w:shd w:val="clear" w:color="auto" w:fill="auto"/>
            <w:noWrap/>
            <w:tcMar>
              <w:top w:w="12" w:type="dxa"/>
              <w:left w:w="12" w:type="dxa"/>
              <w:right w:w="12" w:type="dxa"/>
            </w:tcMar>
            <w:vAlign w:val="center"/>
          </w:tcPr>
          <w:p w:rsidR="001A1ABB" w:rsidRDefault="001A1ABB">
            <w:pPr>
              <w:widowControl/>
              <w:jc w:val="center"/>
              <w:textAlignment w:val="center"/>
              <w:rPr>
                <w:rFonts w:ascii="宋体" w:eastAsia="宋体" w:hAnsi="宋体" w:cs="宋体"/>
                <w:b/>
                <w:color w:val="000000"/>
                <w:sz w:val="24"/>
              </w:rPr>
            </w:pPr>
            <w:r>
              <w:rPr>
                <w:rFonts w:ascii="宋体" w:eastAsia="宋体" w:hAnsi="宋体" w:cs="宋体" w:hint="eastAsia"/>
                <w:b/>
                <w:color w:val="000000"/>
                <w:kern w:val="0"/>
                <w:sz w:val="24"/>
                <w:lang w:bidi="ar"/>
              </w:rPr>
              <w:t>完成时限</w:t>
            </w:r>
          </w:p>
        </w:tc>
        <w:tc>
          <w:tcPr>
            <w:tcW w:w="1740" w:type="dxa"/>
            <w:tcBorders>
              <w:tl2br w:val="nil"/>
              <w:tr2bl w:val="nil"/>
            </w:tcBorders>
            <w:shd w:val="clear" w:color="auto" w:fill="auto"/>
            <w:noWrap/>
            <w:tcMar>
              <w:top w:w="12" w:type="dxa"/>
              <w:left w:w="12" w:type="dxa"/>
              <w:right w:w="12" w:type="dxa"/>
            </w:tcMar>
            <w:vAlign w:val="center"/>
          </w:tcPr>
          <w:p w:rsidR="001A1ABB" w:rsidRDefault="001A1ABB">
            <w:pPr>
              <w:widowControl/>
              <w:jc w:val="center"/>
              <w:textAlignment w:val="center"/>
              <w:rPr>
                <w:rFonts w:ascii="宋体" w:eastAsia="宋体" w:hAnsi="宋体" w:cs="宋体"/>
                <w:b/>
                <w:color w:val="000000"/>
                <w:sz w:val="24"/>
              </w:rPr>
            </w:pPr>
            <w:r>
              <w:rPr>
                <w:rFonts w:ascii="宋体" w:eastAsia="宋体" w:hAnsi="宋体" w:cs="宋体" w:hint="eastAsia"/>
                <w:b/>
                <w:color w:val="000000"/>
                <w:kern w:val="0"/>
                <w:sz w:val="24"/>
                <w:lang w:bidi="ar"/>
              </w:rPr>
              <w:t>责任单位</w:t>
            </w:r>
          </w:p>
        </w:tc>
        <w:tc>
          <w:tcPr>
            <w:tcW w:w="3804" w:type="dxa"/>
            <w:tcBorders>
              <w:tl2br w:val="nil"/>
              <w:tr2bl w:val="nil"/>
            </w:tcBorders>
            <w:shd w:val="clear" w:color="auto" w:fill="auto"/>
            <w:noWrap/>
            <w:tcMar>
              <w:top w:w="12" w:type="dxa"/>
              <w:left w:w="12" w:type="dxa"/>
              <w:right w:w="12" w:type="dxa"/>
            </w:tcMar>
            <w:vAlign w:val="center"/>
          </w:tcPr>
          <w:p w:rsidR="001A1ABB" w:rsidRDefault="001A1ABB">
            <w:pPr>
              <w:widowControl/>
              <w:jc w:val="center"/>
              <w:textAlignment w:val="center"/>
              <w:rPr>
                <w:rFonts w:ascii="宋体" w:eastAsia="宋体" w:hAnsi="宋体" w:cs="宋体"/>
                <w:b/>
                <w:color w:val="000000"/>
                <w:sz w:val="24"/>
              </w:rPr>
            </w:pPr>
            <w:r>
              <w:rPr>
                <w:rFonts w:ascii="宋体" w:eastAsia="宋体" w:hAnsi="宋体" w:cs="宋体" w:hint="eastAsia"/>
                <w:b/>
                <w:color w:val="000000"/>
                <w:kern w:val="0"/>
                <w:sz w:val="24"/>
                <w:lang w:bidi="ar"/>
              </w:rPr>
              <w:t>成效指标</w:t>
            </w:r>
          </w:p>
        </w:tc>
        <w:tc>
          <w:tcPr>
            <w:tcW w:w="1210" w:type="dxa"/>
            <w:tcBorders>
              <w:tl2br w:val="nil"/>
              <w:tr2bl w:val="nil"/>
            </w:tcBorders>
            <w:shd w:val="clear" w:color="auto" w:fill="auto"/>
            <w:noWrap/>
            <w:tcMar>
              <w:top w:w="12" w:type="dxa"/>
              <w:left w:w="12" w:type="dxa"/>
              <w:right w:w="12" w:type="dxa"/>
            </w:tcMar>
            <w:vAlign w:val="center"/>
          </w:tcPr>
          <w:p w:rsidR="001A1ABB" w:rsidRDefault="001A1ABB">
            <w:pPr>
              <w:widowControl/>
              <w:jc w:val="center"/>
              <w:textAlignment w:val="center"/>
              <w:rPr>
                <w:rFonts w:ascii="宋体" w:eastAsia="宋体" w:hAnsi="宋体" w:cs="宋体"/>
                <w:b/>
                <w:color w:val="000000"/>
                <w:sz w:val="24"/>
              </w:rPr>
            </w:pPr>
            <w:r>
              <w:rPr>
                <w:rFonts w:ascii="宋体" w:eastAsia="宋体" w:hAnsi="宋体" w:cs="宋体" w:hint="eastAsia"/>
                <w:b/>
                <w:color w:val="000000"/>
                <w:sz w:val="24"/>
              </w:rPr>
              <w:t>牵头单位</w:t>
            </w:r>
          </w:p>
        </w:tc>
        <w:tc>
          <w:tcPr>
            <w:tcW w:w="1417" w:type="dxa"/>
            <w:tcBorders>
              <w:tl2br w:val="nil"/>
              <w:tr2bl w:val="nil"/>
            </w:tcBorders>
            <w:vAlign w:val="center"/>
          </w:tcPr>
          <w:p w:rsidR="001A1ABB" w:rsidRDefault="001A1ABB">
            <w:pPr>
              <w:widowControl/>
              <w:jc w:val="center"/>
              <w:textAlignment w:val="center"/>
              <w:rPr>
                <w:rFonts w:ascii="宋体" w:eastAsia="宋体" w:hAnsi="宋体" w:cs="宋体" w:hint="eastAsia"/>
                <w:b/>
                <w:color w:val="000000"/>
                <w:sz w:val="24"/>
              </w:rPr>
            </w:pPr>
            <w:r>
              <w:rPr>
                <w:rFonts w:ascii="宋体" w:eastAsia="宋体" w:hAnsi="宋体" w:cs="宋体" w:hint="eastAsia"/>
                <w:b/>
                <w:color w:val="000000"/>
                <w:sz w:val="24"/>
              </w:rPr>
              <w:t>完成情况</w:t>
            </w:r>
          </w:p>
        </w:tc>
      </w:tr>
      <w:tr w:rsidR="001A1ABB" w:rsidTr="001A1ABB">
        <w:trPr>
          <w:trHeight w:val="1824"/>
          <w:jc w:val="center"/>
        </w:trPr>
        <w:tc>
          <w:tcPr>
            <w:tcW w:w="1188"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4"/>
              </w:rPr>
            </w:pPr>
            <w:r>
              <w:rPr>
                <w:rFonts w:ascii="仿宋_GB2312" w:eastAsia="仿宋_GB2312" w:hAnsi="宋体" w:cs="仿宋_GB2312" w:hint="eastAsia"/>
                <w:color w:val="000000"/>
                <w:kern w:val="0"/>
                <w:sz w:val="24"/>
                <w:lang w:bidi="ar"/>
              </w:rPr>
              <w:t>（一）推动人工智能与教学深度融合</w:t>
            </w:r>
          </w:p>
        </w:tc>
        <w:tc>
          <w:tcPr>
            <w:tcW w:w="1332"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1.实施AI驱动教与学</w:t>
            </w: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1.1推广人工智能在教师备课、课堂教学、教学与学情分析、作业管理、答疑辅导等教学全场景应用；</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本科课程，分3批次开展本科“人工智能赋能课程改革”</w:t>
            </w:r>
            <w:proofErr w:type="gramStart"/>
            <w:r>
              <w:rPr>
                <w:rFonts w:ascii="仿宋_GB2312" w:eastAsia="仿宋_GB2312" w:hAnsi="宋体" w:cs="仿宋_GB2312" w:hint="eastAsia"/>
                <w:color w:val="000000"/>
                <w:kern w:val="0"/>
                <w:szCs w:val="21"/>
                <w:lang w:bidi="ar"/>
              </w:rPr>
              <w:t>数智化</w:t>
            </w:r>
            <w:proofErr w:type="gramEnd"/>
            <w:r>
              <w:rPr>
                <w:rFonts w:ascii="仿宋_GB2312" w:eastAsia="仿宋_GB2312" w:hAnsi="宋体" w:cs="仿宋_GB2312" w:hint="eastAsia"/>
                <w:color w:val="000000"/>
                <w:kern w:val="0"/>
                <w:szCs w:val="21"/>
                <w:lang w:bidi="ar"/>
              </w:rPr>
              <w:t>建设项目，每年度立项20门左右，一年建设期，通过定期检查、结题验收等方式，对项目建设情况进行跟踪监测和长效动态管理；定期举办人工智能赋能教育教学相关教师培训和工作坊活动，为任课教师提供学习支持；开展网络学习空间应用评比活动；</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2027年完成3批次立项建设课程</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r>
              <w:rPr>
                <w:rFonts w:ascii="仿宋_GB2312" w:eastAsia="仿宋_GB2312" w:hAnsi="宋体" w:cs="仿宋_GB2312" w:hint="eastAsia"/>
                <w:color w:val="000000"/>
                <w:kern w:val="0"/>
                <w:szCs w:val="21"/>
                <w:lang w:bidi="ar"/>
              </w:rPr>
              <w:br/>
              <w:t>研究生院、信息化管理中心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每年春季学期期末本科课程立项，建设周期1年，每年进行一次网络学习空间应用评比活动，到2027年建设一批理念先进、设计科学、应用效果显著的</w:t>
            </w:r>
            <w:proofErr w:type="gramStart"/>
            <w:r>
              <w:rPr>
                <w:rFonts w:ascii="仿宋_GB2312" w:eastAsia="仿宋_GB2312" w:hAnsi="宋体" w:cs="仿宋_GB2312" w:hint="eastAsia"/>
                <w:color w:val="000000"/>
                <w:kern w:val="0"/>
                <w:szCs w:val="21"/>
                <w:lang w:bidi="ar"/>
              </w:rPr>
              <w:t>示范性数智化</w:t>
            </w:r>
            <w:proofErr w:type="gramEnd"/>
            <w:r>
              <w:rPr>
                <w:rFonts w:ascii="仿宋_GB2312" w:eastAsia="仿宋_GB2312" w:hAnsi="宋体" w:cs="仿宋_GB2312" w:hint="eastAsia"/>
                <w:color w:val="000000"/>
                <w:kern w:val="0"/>
                <w:szCs w:val="21"/>
                <w:lang w:bidi="ar"/>
              </w:rPr>
              <w:t>课程，培育国家级、省级智慧课程；</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w:t>
            </w:r>
            <w:bookmarkStart w:id="0" w:name="_GoBack"/>
            <w:bookmarkEnd w:id="0"/>
            <w:r>
              <w:rPr>
                <w:rFonts w:ascii="仿宋_GB2312" w:eastAsia="仿宋_GB2312" w:hAnsi="宋体" w:cs="仿宋_GB2312" w:hint="eastAsia"/>
                <w:color w:val="000000"/>
                <w:kern w:val="0"/>
                <w:szCs w:val="21"/>
                <w:lang w:bidi="ar"/>
              </w:rPr>
              <w:t>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755"/>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研究生课程，构建全域智能教学平台，升级“</w:t>
            </w:r>
            <w:proofErr w:type="spellStart"/>
            <w:r>
              <w:rPr>
                <w:rFonts w:ascii="仿宋_GB2312" w:eastAsia="仿宋_GB2312" w:hAnsi="宋体" w:cs="仿宋_GB2312" w:hint="eastAsia"/>
                <w:color w:val="000000"/>
                <w:kern w:val="0"/>
                <w:szCs w:val="21"/>
                <w:lang w:bidi="ar"/>
              </w:rPr>
              <w:t>i</w:t>
            </w:r>
            <w:proofErr w:type="spellEnd"/>
            <w:r>
              <w:rPr>
                <w:rFonts w:ascii="仿宋_GB2312" w:eastAsia="仿宋_GB2312" w:hAnsi="宋体" w:cs="仿宋_GB2312" w:hint="eastAsia"/>
                <w:color w:val="000000"/>
                <w:kern w:val="0"/>
                <w:szCs w:val="21"/>
                <w:lang w:bidi="ar"/>
              </w:rPr>
              <w:t>轻工大”APP，集成</w:t>
            </w:r>
            <w:proofErr w:type="spellStart"/>
            <w:r>
              <w:rPr>
                <w:rFonts w:ascii="仿宋_GB2312" w:eastAsia="仿宋_GB2312" w:hAnsi="宋体" w:cs="仿宋_GB2312" w:hint="eastAsia"/>
                <w:color w:val="000000"/>
                <w:kern w:val="0"/>
                <w:szCs w:val="21"/>
                <w:lang w:bidi="ar"/>
              </w:rPr>
              <w:t>DeepSeek</w:t>
            </w:r>
            <w:proofErr w:type="spellEnd"/>
            <w:r>
              <w:rPr>
                <w:rFonts w:ascii="仿宋_GB2312" w:eastAsia="仿宋_GB2312" w:hAnsi="宋体" w:cs="仿宋_GB2312" w:hint="eastAsia"/>
                <w:color w:val="000000"/>
                <w:kern w:val="0"/>
                <w:szCs w:val="21"/>
                <w:lang w:bidi="ar"/>
              </w:rPr>
              <w:t>模型；分学科开展 AI工具工作坊</w:t>
            </w:r>
            <w:proofErr w:type="gramStart"/>
            <w:r>
              <w:rPr>
                <w:rFonts w:ascii="仿宋_GB2312" w:eastAsia="仿宋_GB2312" w:hAnsi="宋体" w:cs="仿宋_GB2312" w:hint="eastAsia"/>
                <w:color w:val="000000"/>
                <w:kern w:val="0"/>
                <w:szCs w:val="21"/>
                <w:lang w:bidi="ar"/>
              </w:rPr>
              <w:t>”</w:t>
            </w:r>
            <w:proofErr w:type="gramEnd"/>
            <w:r>
              <w:rPr>
                <w:rFonts w:ascii="仿宋_GB2312" w:eastAsia="仿宋_GB2312" w:hAnsi="宋体" w:cs="仿宋_GB2312" w:hint="eastAsia"/>
                <w:color w:val="000000"/>
                <w:kern w:val="0"/>
                <w:szCs w:val="21"/>
                <w:lang w:bidi="ar"/>
              </w:rPr>
              <w:t>，认证教师AI教学能力等级；“学生赋能”必修《科研AI工具应用》课，嵌入学科竞赛实战。</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按年度计划进行</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r>
              <w:rPr>
                <w:rFonts w:ascii="仿宋_GB2312" w:eastAsia="仿宋_GB2312" w:hAnsi="宋体" w:cs="仿宋_GB2312" w:hint="eastAsia"/>
                <w:color w:val="000000"/>
                <w:kern w:val="0"/>
                <w:szCs w:val="21"/>
                <w:lang w:bidi="ar"/>
              </w:rPr>
              <w:br/>
              <w:t>研究生院、信息化管理中心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2025年平台整合与工具普及；2026年开展模式创新，2027年完成范式变革，解决问题，</w:t>
            </w:r>
            <w:proofErr w:type="gramStart"/>
            <w:r>
              <w:rPr>
                <w:rFonts w:ascii="仿宋_GB2312" w:eastAsia="仿宋_GB2312" w:hAnsi="宋体" w:cs="仿宋_GB2312" w:hint="eastAsia"/>
                <w:color w:val="000000"/>
                <w:kern w:val="0"/>
                <w:szCs w:val="21"/>
                <w:lang w:bidi="ar"/>
              </w:rPr>
              <w:t>达到成效</w:t>
            </w:r>
            <w:proofErr w:type="gramEnd"/>
            <w:r>
              <w:rPr>
                <w:rFonts w:ascii="仿宋_GB2312" w:eastAsia="仿宋_GB2312" w:hAnsi="宋体" w:cs="仿宋_GB2312" w:hint="eastAsia"/>
                <w:color w:val="000000"/>
                <w:kern w:val="0"/>
                <w:szCs w:val="21"/>
                <w:lang w:bidi="ar"/>
              </w:rPr>
              <w:t>指标：建设校企案例库30例以上，跨学科智能课程15门以上；省优论文30篇，省部级学科竞赛奖获奖增加20%。</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研究生院</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2018"/>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1.及时升级更新智慧教学平台AI功能。</w:t>
            </w:r>
            <w:r>
              <w:rPr>
                <w:rFonts w:ascii="仿宋_GB2312" w:eastAsia="仿宋_GB2312" w:hAnsi="宋体" w:cs="仿宋_GB2312" w:hint="eastAsia"/>
                <w:color w:val="000000"/>
                <w:kern w:val="0"/>
                <w:szCs w:val="21"/>
                <w:lang w:bidi="ar"/>
              </w:rPr>
              <w:br/>
              <w:t>2.组织开展教师AI赋能教学技能提升培训</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2025.12</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r>
              <w:rPr>
                <w:rFonts w:ascii="仿宋_GB2312" w:eastAsia="仿宋_GB2312" w:hAnsi="宋体" w:cs="仿宋_GB2312" w:hint="eastAsia"/>
                <w:color w:val="000000"/>
                <w:kern w:val="0"/>
                <w:szCs w:val="21"/>
                <w:lang w:bidi="ar"/>
              </w:rPr>
              <w:br/>
              <w:t>研究生院、信息化管理中心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开展智慧在线教学平台的续期立项采购工作，部署升级的AI</w:t>
            </w:r>
            <w:proofErr w:type="gramStart"/>
            <w:r>
              <w:rPr>
                <w:rFonts w:ascii="仿宋_GB2312" w:eastAsia="仿宋_GB2312" w:hAnsi="宋体" w:cs="仿宋_GB2312" w:hint="eastAsia"/>
                <w:color w:val="000000"/>
                <w:kern w:val="0"/>
                <w:szCs w:val="21"/>
                <w:lang w:bidi="ar"/>
              </w:rPr>
              <w:t>工具台功能</w:t>
            </w:r>
            <w:proofErr w:type="gramEnd"/>
            <w:r>
              <w:rPr>
                <w:rFonts w:ascii="仿宋_GB2312" w:eastAsia="仿宋_GB2312" w:hAnsi="宋体" w:cs="仿宋_GB2312" w:hint="eastAsia"/>
                <w:color w:val="000000"/>
                <w:kern w:val="0"/>
                <w:szCs w:val="21"/>
                <w:lang w:bidi="ar"/>
              </w:rPr>
              <w:t>，上线AI助教、AI教案、AI出题、AI批阅、视频AI解析、</w:t>
            </w:r>
            <w:proofErr w:type="gramStart"/>
            <w:r>
              <w:rPr>
                <w:rFonts w:ascii="仿宋_GB2312" w:eastAsia="仿宋_GB2312" w:hAnsi="宋体" w:cs="仿宋_GB2312" w:hint="eastAsia"/>
                <w:color w:val="000000"/>
                <w:kern w:val="0"/>
                <w:szCs w:val="21"/>
                <w:lang w:bidi="ar"/>
              </w:rPr>
              <w:t>超星翻译</w:t>
            </w:r>
            <w:proofErr w:type="gramEnd"/>
            <w:r>
              <w:rPr>
                <w:rFonts w:ascii="仿宋_GB2312" w:eastAsia="仿宋_GB2312" w:hAnsi="宋体" w:cs="仿宋_GB2312" w:hint="eastAsia"/>
                <w:color w:val="000000"/>
                <w:kern w:val="0"/>
                <w:szCs w:val="21"/>
                <w:lang w:bidi="ar"/>
              </w:rPr>
              <w:t>、AI绘画、</w:t>
            </w:r>
            <w:proofErr w:type="gramStart"/>
            <w:r>
              <w:rPr>
                <w:rFonts w:ascii="仿宋_GB2312" w:eastAsia="仿宋_GB2312" w:hAnsi="宋体" w:cs="仿宋_GB2312" w:hint="eastAsia"/>
                <w:color w:val="000000"/>
                <w:kern w:val="0"/>
                <w:szCs w:val="21"/>
                <w:lang w:bidi="ar"/>
              </w:rPr>
              <w:t>作业查重</w:t>
            </w:r>
            <w:proofErr w:type="gramEnd"/>
            <w:r>
              <w:rPr>
                <w:rFonts w:ascii="仿宋_GB2312" w:eastAsia="仿宋_GB2312" w:hAnsi="宋体" w:cs="仿宋_GB2312" w:hint="eastAsia"/>
                <w:color w:val="000000"/>
                <w:kern w:val="0"/>
                <w:szCs w:val="21"/>
                <w:lang w:bidi="ar"/>
              </w:rPr>
              <w:t>等AI助研等功能。</w:t>
            </w:r>
            <w:r>
              <w:rPr>
                <w:rFonts w:ascii="仿宋_GB2312" w:eastAsia="仿宋_GB2312" w:hAnsi="宋体" w:cs="仿宋_GB2312" w:hint="eastAsia"/>
                <w:color w:val="000000"/>
                <w:kern w:val="0"/>
                <w:szCs w:val="21"/>
                <w:lang w:bidi="ar"/>
              </w:rPr>
              <w:br/>
              <w:t>2.今年开展不少于2次AI赋能教学点的培训</w:t>
            </w:r>
            <w:proofErr w:type="gramStart"/>
            <w:r>
              <w:rPr>
                <w:rFonts w:ascii="仿宋_GB2312" w:eastAsia="仿宋_GB2312" w:hAnsi="宋体" w:cs="仿宋_GB2312" w:hint="eastAsia"/>
                <w:color w:val="000000"/>
                <w:kern w:val="0"/>
                <w:szCs w:val="21"/>
                <w:lang w:bidi="ar"/>
              </w:rPr>
              <w:t>讲座工</w:t>
            </w:r>
            <w:proofErr w:type="gramEnd"/>
            <w:r>
              <w:rPr>
                <w:rFonts w:ascii="仿宋_GB2312" w:eastAsia="仿宋_GB2312" w:hAnsi="宋体" w:cs="仿宋_GB2312" w:hint="eastAsia"/>
                <w:color w:val="000000"/>
                <w:kern w:val="0"/>
                <w:szCs w:val="21"/>
                <w:lang w:bidi="ar"/>
              </w:rPr>
              <w:t>作坊。</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404"/>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1.2探索课堂教学监测服务，开展智能学情分析，动态跟踪学生学习进度与反馈，帮助教师优化教学策略，推动作业批改与答疑辅导规模化应用；</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1.完善教学数据采集系统，确保能够全面、准确地采集课堂教学、学生学习行为等数据。</w:t>
            </w:r>
            <w:r>
              <w:rPr>
                <w:rStyle w:val="font41"/>
                <w:rFonts w:eastAsia="仿宋_GB2312"/>
                <w:lang w:bidi="ar"/>
              </w:rPr>
              <w:t>​</w:t>
            </w:r>
            <w:r>
              <w:rPr>
                <w:rStyle w:val="font31"/>
                <w:rFonts w:hAnsi="宋体" w:hint="default"/>
                <w:lang w:bidi="ar"/>
              </w:rPr>
              <w:br/>
              <w:t>2.组织教师参与学情分</w:t>
            </w:r>
            <w:proofErr w:type="gramStart"/>
            <w:r>
              <w:rPr>
                <w:rStyle w:val="font31"/>
                <w:rFonts w:hAnsi="宋体" w:hint="default"/>
                <w:lang w:bidi="ar"/>
              </w:rPr>
              <w:t>析结果</w:t>
            </w:r>
            <w:proofErr w:type="gramEnd"/>
            <w:r>
              <w:rPr>
                <w:rStyle w:val="font31"/>
                <w:rFonts w:hAnsi="宋体" w:hint="default"/>
                <w:lang w:bidi="ar"/>
              </w:rPr>
              <w:t>解读培训，让教师了解如何根据学情分</w:t>
            </w:r>
            <w:proofErr w:type="gramStart"/>
            <w:r>
              <w:rPr>
                <w:rStyle w:val="font31"/>
                <w:rFonts w:hAnsi="宋体" w:hint="default"/>
                <w:lang w:bidi="ar"/>
              </w:rPr>
              <w:t>析结果</w:t>
            </w:r>
            <w:proofErr w:type="gramEnd"/>
            <w:r>
              <w:rPr>
                <w:rStyle w:val="font31"/>
                <w:rFonts w:hAnsi="宋体" w:hint="default"/>
                <w:lang w:bidi="ar"/>
              </w:rPr>
              <w:t>优化教学策略。</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每年进行</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r>
              <w:rPr>
                <w:rFonts w:ascii="仿宋_GB2312" w:eastAsia="仿宋_GB2312" w:hAnsi="宋体" w:cs="仿宋_GB2312" w:hint="eastAsia"/>
                <w:color w:val="000000"/>
                <w:kern w:val="0"/>
                <w:szCs w:val="21"/>
                <w:lang w:bidi="ar"/>
              </w:rPr>
              <w:b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通过对比实际教学效果与学情分析结果，确保学情分析准确率达到80%以上。</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088"/>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智慧教学平台搭建大数据分析系统</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2025.12</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r>
              <w:rPr>
                <w:rFonts w:ascii="仿宋_GB2312" w:eastAsia="仿宋_GB2312" w:hAnsi="宋体" w:cs="仿宋_GB2312" w:hint="eastAsia"/>
                <w:color w:val="000000"/>
                <w:kern w:val="0"/>
                <w:szCs w:val="21"/>
                <w:lang w:bidi="ar"/>
              </w:rPr>
              <w:br/>
              <w:t>研究生院、信息化管理中心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智慧教学平台集成AI助教学情分析功能，教师快速掌握课程班级学生学习情况，优化教学策略。</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070"/>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建设录播教室课堂教学</w:t>
            </w:r>
            <w:proofErr w:type="gramStart"/>
            <w:r>
              <w:rPr>
                <w:rFonts w:ascii="仿宋_GB2312" w:eastAsia="仿宋_GB2312" w:hAnsi="宋体" w:cs="仿宋_GB2312" w:hint="eastAsia"/>
                <w:color w:val="000000"/>
                <w:kern w:val="0"/>
                <w:szCs w:val="21"/>
                <w:lang w:bidi="ar"/>
              </w:rPr>
              <w:t>学</w:t>
            </w:r>
            <w:proofErr w:type="gramEnd"/>
            <w:r>
              <w:rPr>
                <w:rFonts w:ascii="仿宋_GB2312" w:eastAsia="仿宋_GB2312" w:hAnsi="宋体" w:cs="仿宋_GB2312" w:hint="eastAsia"/>
                <w:color w:val="000000"/>
                <w:kern w:val="0"/>
                <w:szCs w:val="21"/>
                <w:lang w:bidi="ar"/>
              </w:rPr>
              <w:t>情分</w:t>
            </w:r>
            <w:proofErr w:type="gramStart"/>
            <w:r>
              <w:rPr>
                <w:rFonts w:ascii="仿宋_GB2312" w:eastAsia="仿宋_GB2312" w:hAnsi="宋体" w:cs="仿宋_GB2312" w:hint="eastAsia"/>
                <w:color w:val="000000"/>
                <w:kern w:val="0"/>
                <w:szCs w:val="21"/>
                <w:lang w:bidi="ar"/>
              </w:rPr>
              <w:t>析系统</w:t>
            </w:r>
            <w:proofErr w:type="gramEnd"/>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2025.12</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r>
              <w:rPr>
                <w:rFonts w:ascii="仿宋_GB2312" w:eastAsia="仿宋_GB2312" w:hAnsi="宋体" w:cs="仿宋_GB2312" w:hint="eastAsia"/>
                <w:color w:val="000000"/>
                <w:kern w:val="0"/>
                <w:szCs w:val="21"/>
                <w:lang w:bidi="ar"/>
              </w:rPr>
              <w:br/>
              <w:t>研究生院、信息化管理中心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平台配置“常见问题”模块，问题可直接发送，推动作业批改与答疑辅导。</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2420"/>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1.3探索AI情景式教学，营造身临其境的学习体验，创设模拟仿真实验空间和实践环境，有效支撑教师实验实践教学；</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通过虚拟仿真技术、三维建模技术进行构建虚拟仿真场景；部署AI助教系统，通过自然语言处理解答操作问题，结合AR眼镜提供步骤可视化指引；开发VR/AR交互平台（如沉浸式VR教室），支持手势识别、语音控制等多模态输入，实现“虚实联动”操作；打造云边端协同的智能基座，构建虚实融合的实践教学场景，通过数字孪生技术精准复现工程实践场景，结合AIGC生成虚拟仿真实验任务，实现多模态交互实践。</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2027年12月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r>
              <w:rPr>
                <w:rFonts w:ascii="仿宋_GB2312" w:eastAsia="仿宋_GB2312" w:hAnsi="宋体" w:cs="仿宋_GB2312" w:hint="eastAsia"/>
                <w:color w:val="000000"/>
                <w:kern w:val="0"/>
                <w:szCs w:val="21"/>
                <w:lang w:bidi="ar"/>
              </w:rPr>
              <w:br/>
              <w:t>实验室和设备管理处</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建设1-2个实践教学的虚拟仿真教学实训室</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397"/>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1.4培育推广一批省级“人工智能+高等教育”应用场景典型案例；</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年组织开展校级“人工智能+高等教育”典型应用场景案例征集工作，培育国家级、省级典型应用场景案例工作，并推广应用。</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每年征集1次</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每年评选3项及以上“人工智能+高等教育”典型应用场景案例，力争每年入选1项省级典型应用场景案例（省级每年分配1项申报指标）</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153"/>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w:t>
            </w:r>
            <w:proofErr w:type="gramStart"/>
            <w:r>
              <w:rPr>
                <w:rFonts w:ascii="仿宋_GB2312" w:eastAsia="仿宋_GB2312" w:hAnsi="宋体" w:cs="仿宋_GB2312" w:hint="eastAsia"/>
                <w:color w:val="000000"/>
                <w:kern w:val="0"/>
                <w:sz w:val="22"/>
                <w:szCs w:val="22"/>
                <w:lang w:bidi="ar"/>
              </w:rPr>
              <w:t>推动数智课程</w:t>
            </w:r>
            <w:proofErr w:type="gramEnd"/>
            <w:r>
              <w:rPr>
                <w:rFonts w:ascii="仿宋_GB2312" w:eastAsia="仿宋_GB2312" w:hAnsi="宋体" w:cs="仿宋_GB2312" w:hint="eastAsia"/>
                <w:color w:val="000000"/>
                <w:kern w:val="0"/>
                <w:sz w:val="22"/>
                <w:szCs w:val="22"/>
                <w:lang w:bidi="ar"/>
              </w:rPr>
              <w:t>资源建设</w:t>
            </w: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2.1深度整合高等教育人工智能基础与前沿学科资源、中华优秀传统文化及社会主义先进文化等资源，形成数字资源库；</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构建基于知识图谱的</w:t>
            </w:r>
            <w:proofErr w:type="gramStart"/>
            <w:r>
              <w:rPr>
                <w:rFonts w:ascii="仿宋_GB2312" w:eastAsia="仿宋_GB2312" w:hAnsi="宋体" w:cs="仿宋_GB2312" w:hint="eastAsia"/>
                <w:color w:val="000000"/>
                <w:kern w:val="0"/>
                <w:szCs w:val="21"/>
                <w:lang w:bidi="ar"/>
              </w:rPr>
              <w:t>思政课</w:t>
            </w:r>
            <w:proofErr w:type="gramEnd"/>
            <w:r>
              <w:rPr>
                <w:rFonts w:ascii="仿宋_GB2312" w:eastAsia="仿宋_GB2312" w:hAnsi="宋体" w:cs="仿宋_GB2312" w:hint="eastAsia"/>
                <w:color w:val="000000"/>
                <w:kern w:val="0"/>
                <w:szCs w:val="21"/>
                <w:lang w:bidi="ar"/>
              </w:rPr>
              <w:t>课程群，建立中华优秀传统文化及社会主义先进文化等资源；</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r>
              <w:rPr>
                <w:rFonts w:ascii="仿宋_GB2312" w:eastAsia="仿宋_GB2312" w:hAnsi="宋体" w:cs="仿宋_GB2312" w:hint="eastAsia"/>
                <w:color w:val="000000"/>
                <w:kern w:val="0"/>
                <w:szCs w:val="21"/>
                <w:lang w:bidi="ar"/>
              </w:rPr>
              <w:b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完成</w:t>
            </w:r>
            <w:proofErr w:type="gramStart"/>
            <w:r>
              <w:rPr>
                <w:rFonts w:ascii="仿宋_GB2312" w:eastAsia="仿宋_GB2312" w:hAnsi="宋体" w:cs="仿宋_GB2312" w:hint="eastAsia"/>
                <w:color w:val="000000"/>
                <w:kern w:val="0"/>
                <w:szCs w:val="21"/>
                <w:lang w:bidi="ar"/>
              </w:rPr>
              <w:t>思政课课程群知识</w:t>
            </w:r>
            <w:proofErr w:type="gramEnd"/>
            <w:r>
              <w:rPr>
                <w:rFonts w:ascii="仿宋_GB2312" w:eastAsia="仿宋_GB2312" w:hAnsi="宋体" w:cs="仿宋_GB2312" w:hint="eastAsia"/>
                <w:color w:val="000000"/>
                <w:kern w:val="0"/>
                <w:szCs w:val="21"/>
                <w:lang w:bidi="ar"/>
              </w:rPr>
              <w:t>图谱构建；数字资源库收录人工智能基础与前沿学科资源不少于 500 条</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701"/>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挖掘中华优秀传统文化及社会主义先进文化中与人工智能相关的元素，如古代算法思想、现代科技发展中的文化价值等，形成特色文化资源库；同时，收集行业企业的实际案例、技术应用视频等实践资源。</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每年更新</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r>
              <w:rPr>
                <w:rFonts w:ascii="仿宋_GB2312" w:eastAsia="仿宋_GB2312" w:hAnsi="宋体" w:cs="仿宋_GB2312" w:hint="eastAsia"/>
                <w:color w:val="000000"/>
                <w:kern w:val="0"/>
                <w:szCs w:val="21"/>
                <w:lang w:bidi="ar"/>
              </w:rPr>
              <w:b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每年更新资源库内容不少于 20%，确保资源的时效性和前沿性，中华优秀传统文化及社会主义先进文化相关资源不少于100 条</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90"/>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2.2搭建智慧学习空间，构建跨学科融合的资源矩阵；</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建设师生信息素养提升课程</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2025.12</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1.建设1门针对新生的智慧学习课程</w:t>
            </w:r>
            <w:r>
              <w:rPr>
                <w:rFonts w:ascii="仿宋_GB2312" w:eastAsia="仿宋_GB2312" w:hAnsi="宋体" w:cs="仿宋_GB2312" w:hint="eastAsia"/>
                <w:color w:val="000000"/>
                <w:kern w:val="0"/>
                <w:szCs w:val="21"/>
                <w:lang w:bidi="ar"/>
              </w:rPr>
              <w:br/>
              <w:t>2.出版1本数字化教材</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961"/>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proofErr w:type="gramStart"/>
            <w:r>
              <w:rPr>
                <w:rFonts w:ascii="仿宋_GB2312" w:eastAsia="仿宋_GB2312" w:hAnsi="宋体" w:cs="仿宋_GB2312" w:hint="eastAsia"/>
                <w:color w:val="000000"/>
                <w:kern w:val="0"/>
                <w:szCs w:val="21"/>
                <w:lang w:bidi="ar"/>
              </w:rPr>
              <w:t>建设智播课堂</w:t>
            </w:r>
            <w:proofErr w:type="gramEnd"/>
            <w:r>
              <w:rPr>
                <w:rFonts w:ascii="仿宋_GB2312" w:eastAsia="仿宋_GB2312" w:hAnsi="宋体" w:cs="仿宋_GB2312" w:hint="eastAsia"/>
                <w:color w:val="000000"/>
                <w:kern w:val="0"/>
                <w:szCs w:val="21"/>
                <w:lang w:bidi="ar"/>
              </w:rPr>
              <w:t>系统</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2025.12</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对接完成学校100间常态录播教室，依据每学期教室课表，学生可按照课表进行课程视频回看</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929"/>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2.3整合建设人工智能教学资源共享平台；</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1.搭建数字化资源平台，建设常态录播教室</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2025.12</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汇集人工智能专题学习视频资源不少于50个。</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3677"/>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2.4开发“数字化”“活页式”“模块化”课程和教材；</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1.针对不同专业和课程需求，开发具有特色的 “数字化” 课程，如在线互动课程、虚拟仿真课程等；设计 “活页式” 教材，根据学科发展和教学需求，方便教师灵活增减教材内容；构建 “模块化” 课程体系，将课程内容分解为不同的模块，学生可以根据自身需求进行自主选择和组合学习；</w:t>
            </w:r>
            <w:r>
              <w:rPr>
                <w:rFonts w:ascii="仿宋_GB2312" w:eastAsia="仿宋_GB2312" w:hAnsi="宋体" w:cs="仿宋_GB2312" w:hint="eastAsia"/>
                <w:color w:val="000000"/>
                <w:kern w:val="0"/>
                <w:szCs w:val="21"/>
                <w:lang w:bidi="ar"/>
              </w:rPr>
              <w:br/>
              <w:t>2.</w:t>
            </w:r>
            <w:proofErr w:type="gramStart"/>
            <w:r>
              <w:rPr>
                <w:rFonts w:ascii="仿宋_GB2312" w:eastAsia="仿宋_GB2312" w:hAnsi="宋体" w:cs="仿宋_GB2312" w:hint="eastAsia"/>
                <w:color w:val="000000"/>
                <w:kern w:val="0"/>
                <w:szCs w:val="21"/>
                <w:lang w:bidi="ar"/>
              </w:rPr>
              <w:t>邀请数智化</w:t>
            </w:r>
            <w:proofErr w:type="gramEnd"/>
            <w:r>
              <w:rPr>
                <w:rFonts w:ascii="仿宋_GB2312" w:eastAsia="仿宋_GB2312" w:hAnsi="宋体" w:cs="仿宋_GB2312" w:hint="eastAsia"/>
                <w:color w:val="000000"/>
                <w:kern w:val="0"/>
                <w:szCs w:val="21"/>
                <w:lang w:bidi="ar"/>
              </w:rPr>
              <w:t>课程设计专家、教材编写专家，对参与课程、教材开发的教师进行培训，包括 “数字化”“活页式”“模块化” 课程和教材的开发理念、方法与技术，以及如何将人工智能技术与教学内容深度融合等，提升教师的开发能力。</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2027年12月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开发“数字化”课程不少于 3 门，“活页式” 教材不少于5 部。</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3340"/>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2.5推进教育资源从传统的 “知识中心”模式向“能力中心”模式转变。推进高等教育智慧课程和教材建设，培育一批人工智能教学典型案例；</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1.邀请教育教学专家分享先进的教学理念和经验，分析人工智能技术在能力培养中的应用优势，引导教师更新教学观念；</w:t>
            </w:r>
            <w:r>
              <w:rPr>
                <w:rFonts w:ascii="仿宋_GB2312" w:eastAsia="仿宋_GB2312" w:hAnsi="宋体" w:cs="仿宋_GB2312" w:hint="eastAsia"/>
                <w:color w:val="000000"/>
                <w:kern w:val="0"/>
                <w:szCs w:val="21"/>
                <w:lang w:bidi="ar"/>
              </w:rPr>
              <w:br/>
              <w:t>2.组织教师开展教学模式改革研讨会，深入探讨从 “知识中心” 向 “能力中心” 模式转变的路径和方法；</w:t>
            </w:r>
            <w:r>
              <w:rPr>
                <w:rFonts w:ascii="仿宋_GB2312" w:eastAsia="仿宋_GB2312" w:hAnsi="宋体" w:cs="仿宋_GB2312" w:hint="eastAsia"/>
                <w:color w:val="000000"/>
                <w:kern w:val="0"/>
                <w:szCs w:val="21"/>
                <w:lang w:bidi="ar"/>
              </w:rPr>
              <w:br/>
              <w:t>利用人工智能技术，建设智慧课程和教材。引入智能教学工具，如智能助教、智能学习分析系统等，实现个性化学习支持和精准教学。同时，开发智慧教材，嵌入多媒体资源、互动练习题、虚拟实验等内容，增强教材的趣味性和交互性。</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2027年12月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建设10门及以上智慧课程</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908"/>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培育一批人工智能教学典型案例，组织教师进行观摩学习和经验交流，推广优秀教学模式和方法。</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2027年12月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培育形成10个以上人工智能教学典型案例。</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3041"/>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2.6培育建设“大思政课”实践教学基地；</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1.结合思想政治理论课的教学内容、时代主题和国内外形势，确定每年度思想政治理论综合实践的主题。实践形式有“现场教学、微拍中国、社会调查、我说思政、艺术创作”等形式；</w:t>
            </w:r>
            <w:r>
              <w:rPr>
                <w:rFonts w:ascii="仿宋_GB2312" w:eastAsia="仿宋_GB2312" w:hAnsi="宋体" w:cs="仿宋_GB2312" w:hint="eastAsia"/>
                <w:color w:val="000000"/>
                <w:kern w:val="0"/>
                <w:szCs w:val="21"/>
                <w:lang w:bidi="ar"/>
              </w:rPr>
              <w:br/>
              <w:t>积极与企业、社区、博物馆等单位建立合作关系，拓展实践教学基地资源。与人工智能企业合作，建立校企合作实践基地，让学生了解企业在人工智能研发和应用中的社会责任；与博物馆合作，挖掘传统文化中</w:t>
            </w:r>
            <w:proofErr w:type="gramStart"/>
            <w:r>
              <w:rPr>
                <w:rFonts w:ascii="仿宋_GB2312" w:eastAsia="仿宋_GB2312" w:hAnsi="宋体" w:cs="仿宋_GB2312" w:hint="eastAsia"/>
                <w:color w:val="000000"/>
                <w:kern w:val="0"/>
                <w:szCs w:val="21"/>
                <w:lang w:bidi="ar"/>
              </w:rPr>
              <w:t>的思政元素</w:t>
            </w:r>
            <w:proofErr w:type="gramEnd"/>
            <w:r>
              <w:rPr>
                <w:rFonts w:ascii="仿宋_GB2312" w:eastAsia="仿宋_GB2312" w:hAnsi="宋体" w:cs="仿宋_GB2312" w:hint="eastAsia"/>
                <w:color w:val="000000"/>
                <w:kern w:val="0"/>
                <w:szCs w:val="21"/>
                <w:lang w:bidi="ar"/>
              </w:rPr>
              <w:t>，开展文化传承与创新教育。</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2027年12月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建设2-3个“大思政课” 实践教学基地。</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8131"/>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3.优化教育教学评价</w:t>
            </w: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3.1充分利用教育大数据和人工智能技术，积极</w:t>
            </w:r>
            <w:proofErr w:type="gramStart"/>
            <w:r>
              <w:rPr>
                <w:rFonts w:ascii="仿宋_GB2312" w:eastAsia="仿宋_GB2312" w:hAnsi="宋体" w:cs="仿宋_GB2312" w:hint="eastAsia"/>
                <w:color w:val="000000"/>
                <w:kern w:val="0"/>
                <w:szCs w:val="21"/>
                <w:lang w:bidi="ar"/>
              </w:rPr>
              <w:t>构建多元</w:t>
            </w:r>
            <w:proofErr w:type="gramEnd"/>
            <w:r>
              <w:rPr>
                <w:rFonts w:ascii="仿宋_GB2312" w:eastAsia="仿宋_GB2312" w:hAnsi="宋体" w:cs="仿宋_GB2312" w:hint="eastAsia"/>
                <w:color w:val="000000"/>
                <w:kern w:val="0"/>
                <w:szCs w:val="21"/>
                <w:lang w:bidi="ar"/>
              </w:rPr>
              <w:t>主体、人机协同的教育评价模式，提高教育评价的科学性和准确性，推进教育评价创新变革；</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1.现状和</w:t>
            </w:r>
            <w:proofErr w:type="gramStart"/>
            <w:r>
              <w:rPr>
                <w:rFonts w:ascii="仿宋_GB2312" w:eastAsia="仿宋_GB2312" w:hAnsi="宋体" w:cs="仿宋_GB2312" w:hint="eastAsia"/>
                <w:color w:val="000000"/>
                <w:kern w:val="0"/>
                <w:szCs w:val="21"/>
                <w:lang w:bidi="ar"/>
              </w:rPr>
              <w:t>拟解决</w:t>
            </w:r>
            <w:proofErr w:type="gramEnd"/>
            <w:r>
              <w:rPr>
                <w:rFonts w:ascii="仿宋_GB2312" w:eastAsia="仿宋_GB2312" w:hAnsi="宋体" w:cs="仿宋_GB2312" w:hint="eastAsia"/>
                <w:color w:val="000000"/>
                <w:kern w:val="0"/>
                <w:szCs w:val="21"/>
                <w:lang w:bidi="ar"/>
              </w:rPr>
              <w:t>的问题</w:t>
            </w:r>
            <w:r>
              <w:rPr>
                <w:rFonts w:ascii="仿宋_GB2312" w:eastAsia="仿宋_GB2312" w:hAnsi="宋体" w:cs="仿宋_GB2312" w:hint="eastAsia"/>
                <w:color w:val="000000"/>
                <w:kern w:val="0"/>
                <w:szCs w:val="21"/>
                <w:lang w:bidi="ar"/>
              </w:rPr>
              <w:br/>
              <w:t>目前，学校主要通过校院二级督导、学生评教系统和师生座谈会对教学规范、教学方法、学生对教师教学的直观感受等教学情况进行评价，对学生课堂学习状态和学习效果等方面评价不足，导致评价结果不够全面客观，无法有效指导教学改进和学生学习策略调整。</w:t>
            </w:r>
            <w:r>
              <w:rPr>
                <w:rFonts w:ascii="仿宋_GB2312" w:eastAsia="仿宋_GB2312" w:hAnsi="宋体" w:cs="仿宋_GB2312" w:hint="eastAsia"/>
                <w:color w:val="000000"/>
                <w:kern w:val="0"/>
                <w:szCs w:val="21"/>
                <w:lang w:bidi="ar"/>
              </w:rPr>
              <w:br/>
              <w:t>2.解决问题的思路</w:t>
            </w:r>
            <w:r>
              <w:rPr>
                <w:rFonts w:ascii="仿宋_GB2312" w:eastAsia="仿宋_GB2312" w:hAnsi="宋体" w:cs="仿宋_GB2312" w:hint="eastAsia"/>
                <w:color w:val="000000"/>
                <w:kern w:val="0"/>
                <w:szCs w:val="21"/>
                <w:lang w:bidi="ar"/>
              </w:rPr>
              <w:br/>
              <w:t>一是构建教师</w:t>
            </w:r>
            <w:proofErr w:type="gramStart"/>
            <w:r>
              <w:rPr>
                <w:rFonts w:ascii="仿宋_GB2312" w:eastAsia="仿宋_GB2312" w:hAnsi="宋体" w:cs="仿宋_GB2312" w:hint="eastAsia"/>
                <w:color w:val="000000"/>
                <w:kern w:val="0"/>
                <w:szCs w:val="21"/>
                <w:lang w:bidi="ar"/>
              </w:rPr>
              <w:t>评学系统</w:t>
            </w:r>
            <w:proofErr w:type="gramEnd"/>
            <w:r>
              <w:rPr>
                <w:rFonts w:ascii="仿宋_GB2312" w:eastAsia="仿宋_GB2312" w:hAnsi="宋体" w:cs="仿宋_GB2312" w:hint="eastAsia"/>
                <w:color w:val="000000"/>
                <w:kern w:val="0"/>
                <w:szCs w:val="21"/>
                <w:lang w:bidi="ar"/>
              </w:rPr>
              <w:t>平台，通过收集教师对学生在学习过程中的表现，如课堂听课状态、作业完成情况等，实现教师对学生学习过程的多维度评价。二是完善反馈机制，将评教和</w:t>
            </w:r>
            <w:proofErr w:type="gramStart"/>
            <w:r>
              <w:rPr>
                <w:rFonts w:ascii="仿宋_GB2312" w:eastAsia="仿宋_GB2312" w:hAnsi="宋体" w:cs="仿宋_GB2312" w:hint="eastAsia"/>
                <w:color w:val="000000"/>
                <w:kern w:val="0"/>
                <w:szCs w:val="21"/>
                <w:lang w:bidi="ar"/>
              </w:rPr>
              <w:t>评学结果</w:t>
            </w:r>
            <w:proofErr w:type="gramEnd"/>
            <w:r>
              <w:rPr>
                <w:rFonts w:ascii="仿宋_GB2312" w:eastAsia="仿宋_GB2312" w:hAnsi="宋体" w:cs="仿宋_GB2312" w:hint="eastAsia"/>
                <w:color w:val="000000"/>
                <w:kern w:val="0"/>
                <w:szCs w:val="21"/>
                <w:lang w:bidi="ar"/>
              </w:rPr>
              <w:t>及时反馈给教师和学生，以便教师调整教学策略，学生改进学习方法。</w:t>
            </w:r>
            <w:r>
              <w:rPr>
                <w:rFonts w:ascii="仿宋_GB2312" w:eastAsia="仿宋_GB2312" w:hAnsi="宋体" w:cs="仿宋_GB2312" w:hint="eastAsia"/>
                <w:color w:val="000000"/>
                <w:kern w:val="0"/>
                <w:szCs w:val="21"/>
                <w:lang w:bidi="ar"/>
              </w:rPr>
              <w:br/>
              <w:t>3.计划采取的实施路径</w:t>
            </w:r>
            <w:r>
              <w:rPr>
                <w:rFonts w:ascii="仿宋_GB2312" w:eastAsia="仿宋_GB2312" w:hAnsi="宋体" w:cs="仿宋_GB2312" w:hint="eastAsia"/>
                <w:color w:val="000000"/>
                <w:kern w:val="0"/>
                <w:szCs w:val="21"/>
                <w:lang w:bidi="ar"/>
              </w:rPr>
              <w:br/>
              <w:t>一是对现有的听评课系统和学生评教系统指标进行优化调整，指标体系更具有科学性和全面性。二是对现有的听评课系统功能进行升级，能够根据评课结果生成评价报告。三是构建</w:t>
            </w:r>
            <w:proofErr w:type="gramStart"/>
            <w:r>
              <w:rPr>
                <w:rFonts w:ascii="仿宋_GB2312" w:eastAsia="仿宋_GB2312" w:hAnsi="宋体" w:cs="仿宋_GB2312" w:hint="eastAsia"/>
                <w:color w:val="000000"/>
                <w:kern w:val="0"/>
                <w:szCs w:val="21"/>
                <w:lang w:bidi="ar"/>
              </w:rPr>
              <w:t>教师评学系统</w:t>
            </w:r>
            <w:proofErr w:type="gramEnd"/>
            <w:r>
              <w:rPr>
                <w:rFonts w:ascii="仿宋_GB2312" w:eastAsia="仿宋_GB2312" w:hAnsi="宋体" w:cs="仿宋_GB2312" w:hint="eastAsia"/>
                <w:color w:val="000000"/>
                <w:kern w:val="0"/>
                <w:szCs w:val="21"/>
                <w:lang w:bidi="ar"/>
              </w:rPr>
              <w:t>，实现教师对学生课堂表现、作业完成</w:t>
            </w:r>
            <w:proofErr w:type="gramStart"/>
            <w:r>
              <w:rPr>
                <w:rFonts w:ascii="仿宋_GB2312" w:eastAsia="仿宋_GB2312" w:hAnsi="宋体" w:cs="仿宋_GB2312" w:hint="eastAsia"/>
                <w:color w:val="000000"/>
                <w:kern w:val="0"/>
                <w:szCs w:val="21"/>
                <w:lang w:bidi="ar"/>
              </w:rPr>
              <w:t>行学习</w:t>
            </w:r>
            <w:proofErr w:type="gramEnd"/>
            <w:r>
              <w:rPr>
                <w:rFonts w:ascii="仿宋_GB2312" w:eastAsia="仿宋_GB2312" w:hAnsi="宋体" w:cs="仿宋_GB2312" w:hint="eastAsia"/>
                <w:color w:val="000000"/>
                <w:kern w:val="0"/>
                <w:szCs w:val="21"/>
                <w:lang w:bidi="ar"/>
              </w:rPr>
              <w:t>情况进行评价，为后续分析反馈提供数据支撑。</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按年度计划进行</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教学质量监控中心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2025年：指标体系优化及系统功能需求分析</w:t>
            </w:r>
            <w:r>
              <w:rPr>
                <w:rFonts w:ascii="仿宋_GB2312" w:eastAsia="仿宋_GB2312" w:hAnsi="宋体" w:cs="仿宋_GB2312" w:hint="eastAsia"/>
                <w:color w:val="000000"/>
                <w:kern w:val="0"/>
                <w:szCs w:val="21"/>
                <w:lang w:bidi="ar"/>
              </w:rPr>
              <w:br/>
              <w:t>１．对现有学生评教、听评课系统的评价指标体系进行研讨分析，对指标进行优化调整。</w:t>
            </w:r>
            <w:r>
              <w:rPr>
                <w:rFonts w:ascii="仿宋_GB2312" w:eastAsia="仿宋_GB2312" w:hAnsi="宋体" w:cs="仿宋_GB2312" w:hint="eastAsia"/>
                <w:color w:val="000000"/>
                <w:kern w:val="0"/>
                <w:szCs w:val="21"/>
                <w:lang w:bidi="ar"/>
              </w:rPr>
              <w:br/>
              <w:t>２．对教师</w:t>
            </w:r>
            <w:proofErr w:type="gramStart"/>
            <w:r>
              <w:rPr>
                <w:rFonts w:ascii="仿宋_GB2312" w:eastAsia="仿宋_GB2312" w:hAnsi="宋体" w:cs="仿宋_GB2312" w:hint="eastAsia"/>
                <w:color w:val="000000"/>
                <w:kern w:val="0"/>
                <w:szCs w:val="21"/>
                <w:lang w:bidi="ar"/>
              </w:rPr>
              <w:t>评学系统</w:t>
            </w:r>
            <w:proofErr w:type="gramEnd"/>
            <w:r>
              <w:rPr>
                <w:rFonts w:ascii="仿宋_GB2312" w:eastAsia="仿宋_GB2312" w:hAnsi="宋体" w:cs="仿宋_GB2312" w:hint="eastAsia"/>
                <w:color w:val="000000"/>
                <w:kern w:val="0"/>
                <w:szCs w:val="21"/>
                <w:lang w:bidi="ar"/>
              </w:rPr>
              <w:t>要求进行研讨调研，提出功能需求。</w:t>
            </w:r>
            <w:r>
              <w:rPr>
                <w:rFonts w:ascii="仿宋_GB2312" w:eastAsia="仿宋_GB2312" w:hAnsi="宋体" w:cs="仿宋_GB2312" w:hint="eastAsia"/>
                <w:color w:val="000000"/>
                <w:kern w:val="0"/>
                <w:szCs w:val="21"/>
                <w:lang w:bidi="ar"/>
              </w:rPr>
              <w:br/>
              <w:t>３．与信息化中心对接，讨论实现功能需求的技术实施可行性和功能研发相关事项。</w:t>
            </w:r>
            <w:r>
              <w:rPr>
                <w:rFonts w:ascii="仿宋_GB2312" w:eastAsia="仿宋_GB2312" w:hAnsi="宋体" w:cs="仿宋_GB2312" w:hint="eastAsia"/>
                <w:color w:val="000000"/>
                <w:kern w:val="0"/>
                <w:szCs w:val="21"/>
                <w:lang w:bidi="ar"/>
              </w:rPr>
              <w:br/>
              <w:t>2026年：功能升级与测试</w:t>
            </w:r>
            <w:r>
              <w:rPr>
                <w:rFonts w:ascii="仿宋_GB2312" w:eastAsia="仿宋_GB2312" w:hAnsi="宋体" w:cs="仿宋_GB2312" w:hint="eastAsia"/>
                <w:color w:val="000000"/>
                <w:kern w:val="0"/>
                <w:szCs w:val="21"/>
                <w:lang w:bidi="ar"/>
              </w:rPr>
              <w:br/>
              <w:t>１．与信息化中心共同配合技术公司对听评课系统和</w:t>
            </w:r>
            <w:proofErr w:type="gramStart"/>
            <w:r>
              <w:rPr>
                <w:rFonts w:ascii="仿宋_GB2312" w:eastAsia="仿宋_GB2312" w:hAnsi="宋体" w:cs="仿宋_GB2312" w:hint="eastAsia"/>
                <w:color w:val="000000"/>
                <w:kern w:val="0"/>
                <w:szCs w:val="21"/>
                <w:lang w:bidi="ar"/>
              </w:rPr>
              <w:t>评学系统</w:t>
            </w:r>
            <w:proofErr w:type="gramEnd"/>
            <w:r>
              <w:rPr>
                <w:rFonts w:ascii="仿宋_GB2312" w:eastAsia="仿宋_GB2312" w:hAnsi="宋体" w:cs="仿宋_GB2312" w:hint="eastAsia"/>
                <w:color w:val="000000"/>
                <w:kern w:val="0"/>
                <w:szCs w:val="21"/>
                <w:lang w:bidi="ar"/>
              </w:rPr>
              <w:t>进行升级研发。</w:t>
            </w:r>
            <w:r>
              <w:rPr>
                <w:rFonts w:ascii="仿宋_GB2312" w:eastAsia="仿宋_GB2312" w:hAnsi="宋体" w:cs="仿宋_GB2312" w:hint="eastAsia"/>
                <w:color w:val="000000"/>
                <w:kern w:val="0"/>
                <w:szCs w:val="21"/>
                <w:lang w:bidi="ar"/>
              </w:rPr>
              <w:br/>
              <w:t>２．对升级后的系统进行运行测试。</w:t>
            </w:r>
            <w:r>
              <w:rPr>
                <w:rFonts w:ascii="仿宋_GB2312" w:eastAsia="仿宋_GB2312" w:hAnsi="宋体" w:cs="仿宋_GB2312" w:hint="eastAsia"/>
                <w:color w:val="000000"/>
                <w:kern w:val="0"/>
                <w:szCs w:val="21"/>
                <w:lang w:bidi="ar"/>
              </w:rPr>
              <w:br/>
              <w:t>2027年：系统试运行与迭代优化</w:t>
            </w:r>
            <w:r>
              <w:rPr>
                <w:rFonts w:ascii="仿宋_GB2312" w:eastAsia="仿宋_GB2312" w:hAnsi="宋体" w:cs="仿宋_GB2312" w:hint="eastAsia"/>
                <w:color w:val="000000"/>
                <w:kern w:val="0"/>
                <w:szCs w:val="21"/>
                <w:lang w:bidi="ar"/>
              </w:rPr>
              <w:br/>
              <w:t>开展</w:t>
            </w:r>
            <w:proofErr w:type="gramStart"/>
            <w:r>
              <w:rPr>
                <w:rFonts w:ascii="仿宋_GB2312" w:eastAsia="仿宋_GB2312" w:hAnsi="宋体" w:cs="仿宋_GB2312" w:hint="eastAsia"/>
                <w:color w:val="000000"/>
                <w:kern w:val="0"/>
                <w:szCs w:val="21"/>
                <w:lang w:bidi="ar"/>
              </w:rPr>
              <w:t>教师评学和</w:t>
            </w:r>
            <w:proofErr w:type="gramEnd"/>
            <w:r>
              <w:rPr>
                <w:rFonts w:ascii="仿宋_GB2312" w:eastAsia="仿宋_GB2312" w:hAnsi="宋体" w:cs="仿宋_GB2312" w:hint="eastAsia"/>
                <w:color w:val="000000"/>
                <w:kern w:val="0"/>
                <w:szCs w:val="21"/>
                <w:lang w:bidi="ar"/>
              </w:rPr>
              <w:t>听评课报告生成，并根据反馈结果，对系统进行迭代升级，完善评价报告的内容和呈现形式，提高系统的稳定性和易用性。</w:t>
            </w:r>
            <w:r>
              <w:rPr>
                <w:rFonts w:ascii="仿宋_GB2312" w:eastAsia="仿宋_GB2312" w:hAnsi="宋体" w:cs="仿宋_GB2312" w:hint="eastAsia"/>
                <w:color w:val="000000"/>
                <w:kern w:val="0"/>
                <w:szCs w:val="21"/>
                <w:lang w:bidi="ar"/>
              </w:rPr>
              <w:br/>
              <w:t>最终成效：</w:t>
            </w:r>
            <w:r>
              <w:rPr>
                <w:rFonts w:ascii="仿宋_GB2312" w:eastAsia="仿宋_GB2312" w:hAnsi="宋体" w:cs="仿宋_GB2312" w:hint="eastAsia"/>
                <w:color w:val="000000"/>
                <w:kern w:val="0"/>
                <w:szCs w:val="21"/>
                <w:lang w:bidi="ar"/>
              </w:rPr>
              <w:br/>
              <w:t>1.形成多元主体、人机协同的教育评价模式，实现评价主体从单一的对教师的评价向教师学生双向评价转变，提高评价的科学性、准确性与全面性。</w:t>
            </w:r>
            <w:r>
              <w:rPr>
                <w:rStyle w:val="font41"/>
                <w:rFonts w:eastAsia="仿宋_GB2312"/>
                <w:lang w:bidi="ar"/>
              </w:rPr>
              <w:t>​</w:t>
            </w:r>
            <w:r>
              <w:rPr>
                <w:rStyle w:val="font31"/>
                <w:rFonts w:hAnsi="宋体" w:hint="default"/>
                <w:lang w:bidi="ar"/>
              </w:rPr>
              <w:br/>
              <w:t>2.通过及时、精准的评价反馈，帮助教师深入了解教学效果，调整教学策略，改进教学方法，提高课堂教学质量与人才培养水平。</w:t>
            </w:r>
            <w:r>
              <w:rPr>
                <w:rStyle w:val="font41"/>
                <w:rFonts w:eastAsia="仿宋_GB2312"/>
                <w:lang w:bidi="ar"/>
              </w:rPr>
              <w:t>​</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教学质量监控中心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2712"/>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3.2充分应用基于图像分析、语音识别、自然语言处理等人工智能技术，开展学生学习成效智能分析与评价；</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1.建设常态录播教室系统</w:t>
            </w:r>
            <w:r>
              <w:rPr>
                <w:rFonts w:ascii="仿宋_GB2312" w:eastAsia="仿宋_GB2312" w:hAnsi="宋体" w:cs="仿宋_GB2312" w:hint="eastAsia"/>
                <w:color w:val="000000"/>
                <w:kern w:val="0"/>
                <w:szCs w:val="21"/>
                <w:lang w:bidi="ar"/>
              </w:rPr>
              <w:br/>
              <w:t>2.</w:t>
            </w:r>
            <w:proofErr w:type="gramStart"/>
            <w:r>
              <w:rPr>
                <w:rFonts w:ascii="仿宋_GB2312" w:eastAsia="仿宋_GB2312" w:hAnsi="宋体" w:cs="仿宋_GB2312" w:hint="eastAsia"/>
                <w:color w:val="000000"/>
                <w:kern w:val="0"/>
                <w:szCs w:val="21"/>
                <w:lang w:bidi="ar"/>
              </w:rPr>
              <w:t>建设智播课堂</w:t>
            </w:r>
            <w:proofErr w:type="gramEnd"/>
            <w:r>
              <w:rPr>
                <w:rFonts w:ascii="仿宋_GB2312" w:eastAsia="仿宋_GB2312" w:hAnsi="宋体" w:cs="仿宋_GB2312" w:hint="eastAsia"/>
                <w:color w:val="000000"/>
                <w:kern w:val="0"/>
                <w:szCs w:val="21"/>
                <w:lang w:bidi="ar"/>
              </w:rPr>
              <w:t>系统</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教学质量监控中心、信息化管理中心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1.针对100间常态录播教室，可基于图像分析，进行上课抬头率分析，实时掌握学生学习状态。</w:t>
            </w:r>
            <w:r>
              <w:rPr>
                <w:rFonts w:ascii="仿宋_GB2312" w:eastAsia="仿宋_GB2312" w:hAnsi="宋体" w:cs="仿宋_GB2312" w:hint="eastAsia"/>
                <w:color w:val="000000"/>
                <w:kern w:val="0"/>
                <w:szCs w:val="21"/>
                <w:lang w:bidi="ar"/>
              </w:rPr>
              <w:br/>
              <w:t>2.</w:t>
            </w:r>
            <w:proofErr w:type="gramStart"/>
            <w:r>
              <w:rPr>
                <w:rFonts w:ascii="仿宋_GB2312" w:eastAsia="仿宋_GB2312" w:hAnsi="宋体" w:cs="仿宋_GB2312" w:hint="eastAsia"/>
                <w:color w:val="000000"/>
                <w:kern w:val="0"/>
                <w:szCs w:val="21"/>
                <w:lang w:bidi="ar"/>
              </w:rPr>
              <w:t>智播课堂</w:t>
            </w:r>
            <w:proofErr w:type="gramEnd"/>
            <w:r>
              <w:rPr>
                <w:rFonts w:ascii="仿宋_GB2312" w:eastAsia="仿宋_GB2312" w:hAnsi="宋体" w:cs="仿宋_GB2312" w:hint="eastAsia"/>
                <w:color w:val="000000"/>
                <w:kern w:val="0"/>
                <w:szCs w:val="21"/>
                <w:lang w:bidi="ar"/>
              </w:rPr>
              <w:t>系统对接学校100间录播教室教学资源，提供课表直播、课表回看、词云分析、语音识别、翻译系统、视频打点、录播资源同步、录播视频管理、课堂报告等功。</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7325"/>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1.现状和</w:t>
            </w:r>
            <w:proofErr w:type="gramStart"/>
            <w:r>
              <w:rPr>
                <w:rFonts w:ascii="仿宋_GB2312" w:eastAsia="仿宋_GB2312" w:hAnsi="宋体" w:cs="仿宋_GB2312" w:hint="eastAsia"/>
                <w:color w:val="000000"/>
                <w:kern w:val="0"/>
                <w:szCs w:val="21"/>
                <w:lang w:bidi="ar"/>
              </w:rPr>
              <w:t>拟解决</w:t>
            </w:r>
            <w:proofErr w:type="gramEnd"/>
            <w:r>
              <w:rPr>
                <w:rFonts w:ascii="仿宋_GB2312" w:eastAsia="仿宋_GB2312" w:hAnsi="宋体" w:cs="仿宋_GB2312" w:hint="eastAsia"/>
                <w:color w:val="000000"/>
                <w:kern w:val="0"/>
                <w:szCs w:val="21"/>
                <w:lang w:bidi="ar"/>
              </w:rPr>
              <w:t>的问题</w:t>
            </w:r>
            <w:r>
              <w:rPr>
                <w:rFonts w:ascii="仿宋_GB2312" w:eastAsia="仿宋_GB2312" w:hAnsi="宋体" w:cs="仿宋_GB2312" w:hint="eastAsia"/>
                <w:color w:val="000000"/>
                <w:kern w:val="0"/>
                <w:szCs w:val="21"/>
                <w:lang w:bidi="ar"/>
              </w:rPr>
              <w:br/>
              <w:t>当前学校课堂教学</w:t>
            </w:r>
            <w:proofErr w:type="gramStart"/>
            <w:r>
              <w:rPr>
                <w:rFonts w:ascii="仿宋_GB2312" w:eastAsia="仿宋_GB2312" w:hAnsi="宋体" w:cs="仿宋_GB2312" w:hint="eastAsia"/>
                <w:color w:val="000000"/>
                <w:kern w:val="0"/>
                <w:szCs w:val="21"/>
                <w:lang w:bidi="ar"/>
              </w:rPr>
              <w:t>评价受</w:t>
            </w:r>
            <w:proofErr w:type="gramEnd"/>
            <w:r>
              <w:rPr>
                <w:rFonts w:ascii="仿宋_GB2312" w:eastAsia="仿宋_GB2312" w:hAnsi="宋体" w:cs="仿宋_GB2312" w:hint="eastAsia"/>
                <w:color w:val="000000"/>
                <w:kern w:val="0"/>
                <w:szCs w:val="21"/>
                <w:lang w:bidi="ar"/>
              </w:rPr>
              <w:t>限于督导人数限制，对课堂听课评价无法在单学期实现大面积覆盖，难以及时、动态地反馈教师教学和学生学习过程中的问题。当前虽然已</w:t>
            </w:r>
            <w:proofErr w:type="gramStart"/>
            <w:r>
              <w:rPr>
                <w:rFonts w:ascii="仿宋_GB2312" w:eastAsia="仿宋_GB2312" w:hAnsi="宋体" w:cs="仿宋_GB2312" w:hint="eastAsia"/>
                <w:color w:val="000000"/>
                <w:kern w:val="0"/>
                <w:szCs w:val="21"/>
                <w:lang w:bidi="ar"/>
              </w:rPr>
              <w:t>部署线上巡课</w:t>
            </w:r>
            <w:proofErr w:type="gramEnd"/>
            <w:r>
              <w:rPr>
                <w:rFonts w:ascii="仿宋_GB2312" w:eastAsia="仿宋_GB2312" w:hAnsi="宋体" w:cs="仿宋_GB2312" w:hint="eastAsia"/>
                <w:color w:val="000000"/>
                <w:kern w:val="0"/>
                <w:szCs w:val="21"/>
                <w:lang w:bidi="ar"/>
              </w:rPr>
              <w:t>系统，但仅能实现</w:t>
            </w:r>
            <w:proofErr w:type="gramStart"/>
            <w:r>
              <w:rPr>
                <w:rFonts w:ascii="仿宋_GB2312" w:eastAsia="仿宋_GB2312" w:hAnsi="宋体" w:cs="仿宋_GB2312" w:hint="eastAsia"/>
                <w:color w:val="000000"/>
                <w:kern w:val="0"/>
                <w:szCs w:val="21"/>
                <w:lang w:bidi="ar"/>
              </w:rPr>
              <w:t>远程巡课听课</w:t>
            </w:r>
            <w:proofErr w:type="gramEnd"/>
            <w:r>
              <w:rPr>
                <w:rFonts w:ascii="仿宋_GB2312" w:eastAsia="仿宋_GB2312" w:hAnsi="宋体" w:cs="仿宋_GB2312" w:hint="eastAsia"/>
                <w:color w:val="000000"/>
                <w:kern w:val="0"/>
                <w:szCs w:val="21"/>
                <w:lang w:bidi="ar"/>
              </w:rPr>
              <w:t>，对课堂教学的评价仍需人工评价。本项任务</w:t>
            </w:r>
            <w:proofErr w:type="gramStart"/>
            <w:r>
              <w:rPr>
                <w:rFonts w:ascii="仿宋_GB2312" w:eastAsia="仿宋_GB2312" w:hAnsi="宋体" w:cs="仿宋_GB2312" w:hint="eastAsia"/>
                <w:color w:val="000000"/>
                <w:kern w:val="0"/>
                <w:szCs w:val="21"/>
                <w:lang w:bidi="ar"/>
              </w:rPr>
              <w:t>拟充分</w:t>
            </w:r>
            <w:proofErr w:type="gramEnd"/>
            <w:r>
              <w:rPr>
                <w:rFonts w:ascii="仿宋_GB2312" w:eastAsia="仿宋_GB2312" w:hAnsi="宋体" w:cs="仿宋_GB2312" w:hint="eastAsia"/>
                <w:color w:val="000000"/>
                <w:kern w:val="0"/>
                <w:szCs w:val="21"/>
                <w:lang w:bidi="ar"/>
              </w:rPr>
              <w:t>利用人工智能+课堂评价的方式</w:t>
            </w:r>
            <w:proofErr w:type="gramStart"/>
            <w:r>
              <w:rPr>
                <w:rFonts w:ascii="仿宋_GB2312" w:eastAsia="仿宋_GB2312" w:hAnsi="宋体" w:cs="仿宋_GB2312" w:hint="eastAsia"/>
                <w:color w:val="000000"/>
                <w:kern w:val="0"/>
                <w:szCs w:val="21"/>
                <w:lang w:bidi="ar"/>
              </w:rPr>
              <w:t>实现线</w:t>
            </w:r>
            <w:proofErr w:type="gramEnd"/>
            <w:r>
              <w:rPr>
                <w:rFonts w:ascii="仿宋_GB2312" w:eastAsia="仿宋_GB2312" w:hAnsi="宋体" w:cs="仿宋_GB2312" w:hint="eastAsia"/>
                <w:color w:val="000000"/>
                <w:kern w:val="0"/>
                <w:szCs w:val="21"/>
                <w:lang w:bidi="ar"/>
              </w:rPr>
              <w:t>上智能评课，可对课堂师生状态</w:t>
            </w:r>
            <w:proofErr w:type="gramStart"/>
            <w:r>
              <w:rPr>
                <w:rFonts w:ascii="仿宋_GB2312" w:eastAsia="仿宋_GB2312" w:hAnsi="宋体" w:cs="仿宋_GB2312" w:hint="eastAsia"/>
                <w:color w:val="000000"/>
                <w:kern w:val="0"/>
                <w:szCs w:val="21"/>
                <w:lang w:bidi="ar"/>
              </w:rPr>
              <w:t>实现</w:t>
            </w:r>
            <w:proofErr w:type="gramEnd"/>
            <w:r>
              <w:rPr>
                <w:rFonts w:ascii="仿宋_GB2312" w:eastAsia="仿宋_GB2312" w:hAnsi="宋体" w:cs="仿宋_GB2312" w:hint="eastAsia"/>
                <w:color w:val="000000"/>
                <w:kern w:val="0"/>
                <w:szCs w:val="21"/>
                <w:lang w:bidi="ar"/>
              </w:rPr>
              <w:t>线上课堂教学状况智能评价。</w:t>
            </w:r>
            <w:r>
              <w:rPr>
                <w:rFonts w:ascii="仿宋_GB2312" w:eastAsia="仿宋_GB2312" w:hAnsi="宋体" w:cs="仿宋_GB2312" w:hint="eastAsia"/>
                <w:color w:val="000000"/>
                <w:kern w:val="0"/>
                <w:szCs w:val="21"/>
                <w:lang w:bidi="ar"/>
              </w:rPr>
              <w:br/>
              <w:t>2.解决问题的思路</w:t>
            </w:r>
            <w:r>
              <w:rPr>
                <w:rFonts w:ascii="仿宋_GB2312" w:eastAsia="仿宋_GB2312" w:hAnsi="宋体" w:cs="仿宋_GB2312" w:hint="eastAsia"/>
                <w:color w:val="000000"/>
                <w:kern w:val="0"/>
                <w:szCs w:val="21"/>
                <w:lang w:bidi="ar"/>
              </w:rPr>
              <w:br/>
              <w:t>充分利用图像分析、语音识别、自然语言处理等人工智能技术，对课堂教学进行维度的数据采集与分析，评估教师的教学语言表达、师生互动、学生的专注度等课堂行为表现，实现对学生学习成效和教师教学质量的智能分析与评价，为教师调整教学策略、学生改进学习方法提供依据，促进教学质量的提升。</w:t>
            </w:r>
            <w:r>
              <w:rPr>
                <w:rFonts w:ascii="仿宋_GB2312" w:eastAsia="仿宋_GB2312" w:hAnsi="宋体" w:cs="仿宋_GB2312" w:hint="eastAsia"/>
                <w:color w:val="000000"/>
                <w:kern w:val="0"/>
                <w:szCs w:val="21"/>
                <w:lang w:bidi="ar"/>
              </w:rPr>
              <w:br/>
            </w:r>
            <w:r>
              <w:rPr>
                <w:rFonts w:ascii="仿宋_GB2312" w:eastAsia="仿宋_GB2312" w:hAnsi="宋体" w:cs="仿宋_GB2312" w:hint="eastAsia"/>
                <w:color w:val="000000"/>
                <w:kern w:val="0"/>
                <w:szCs w:val="21"/>
                <w:lang w:bidi="ar"/>
              </w:rPr>
              <w:br/>
              <w:t>3.计划采取的实施路径</w:t>
            </w:r>
            <w:r>
              <w:rPr>
                <w:rFonts w:ascii="仿宋_GB2312" w:eastAsia="仿宋_GB2312" w:hAnsi="宋体" w:cs="仿宋_GB2312" w:hint="eastAsia"/>
                <w:color w:val="000000"/>
                <w:kern w:val="0"/>
                <w:szCs w:val="21"/>
                <w:lang w:bidi="ar"/>
              </w:rPr>
              <w:br/>
              <w:t>一是对现有的线</w:t>
            </w:r>
            <w:proofErr w:type="gramStart"/>
            <w:r>
              <w:rPr>
                <w:rFonts w:ascii="仿宋_GB2312" w:eastAsia="仿宋_GB2312" w:hAnsi="宋体" w:cs="仿宋_GB2312" w:hint="eastAsia"/>
                <w:color w:val="000000"/>
                <w:kern w:val="0"/>
                <w:szCs w:val="21"/>
                <w:lang w:bidi="ar"/>
              </w:rPr>
              <w:t>上巡课系统</w:t>
            </w:r>
            <w:proofErr w:type="gramEnd"/>
            <w:r>
              <w:rPr>
                <w:rFonts w:ascii="仿宋_GB2312" w:eastAsia="仿宋_GB2312" w:hAnsi="宋体" w:cs="仿宋_GB2312" w:hint="eastAsia"/>
                <w:color w:val="000000"/>
                <w:kern w:val="0"/>
                <w:szCs w:val="21"/>
                <w:lang w:bidi="ar"/>
              </w:rPr>
              <w:t>进行功能升级或采购具有相应功能的系统平台。增加视频分析、语音识别、自然语言处理等人工智能技术对教师的教学行为和学生的课堂表现并进行分析。二是升级与</w:t>
            </w:r>
            <w:proofErr w:type="gramStart"/>
            <w:r>
              <w:rPr>
                <w:rFonts w:ascii="仿宋_GB2312" w:eastAsia="仿宋_GB2312" w:hAnsi="宋体" w:cs="仿宋_GB2312" w:hint="eastAsia"/>
                <w:color w:val="000000"/>
                <w:kern w:val="0"/>
                <w:szCs w:val="21"/>
                <w:lang w:bidi="ar"/>
              </w:rPr>
              <w:t>巡课系统</w:t>
            </w:r>
            <w:proofErr w:type="gramEnd"/>
            <w:r>
              <w:rPr>
                <w:rFonts w:ascii="仿宋_GB2312" w:eastAsia="仿宋_GB2312" w:hAnsi="宋体" w:cs="仿宋_GB2312" w:hint="eastAsia"/>
                <w:color w:val="000000"/>
                <w:kern w:val="0"/>
                <w:szCs w:val="21"/>
                <w:lang w:bidi="ar"/>
              </w:rPr>
              <w:t>相对应的智能评课系统，根据采集到的课堂数据，自动生成课堂教学评价，为教师和学生提供教学改进建议。</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按年度计划进行</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教学质量监控中心、信息化管理中心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spacing w:after="210"/>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2025年：现状分析及技术可行性</w:t>
            </w:r>
            <w:r>
              <w:rPr>
                <w:rFonts w:ascii="仿宋_GB2312" w:eastAsia="仿宋_GB2312" w:hAnsi="宋体" w:cs="仿宋_GB2312" w:hint="eastAsia"/>
                <w:color w:val="000000"/>
                <w:kern w:val="0"/>
                <w:szCs w:val="21"/>
                <w:lang w:bidi="ar"/>
              </w:rPr>
              <w:br/>
              <w:t>１．对现有线</w:t>
            </w:r>
            <w:proofErr w:type="gramStart"/>
            <w:r>
              <w:rPr>
                <w:rFonts w:ascii="仿宋_GB2312" w:eastAsia="仿宋_GB2312" w:hAnsi="宋体" w:cs="仿宋_GB2312" w:hint="eastAsia"/>
                <w:color w:val="000000"/>
                <w:kern w:val="0"/>
                <w:szCs w:val="21"/>
                <w:lang w:bidi="ar"/>
              </w:rPr>
              <w:t>上巡课</w:t>
            </w:r>
            <w:proofErr w:type="gramEnd"/>
            <w:r>
              <w:rPr>
                <w:rFonts w:ascii="仿宋_GB2312" w:eastAsia="仿宋_GB2312" w:hAnsi="宋体" w:cs="仿宋_GB2312" w:hint="eastAsia"/>
                <w:color w:val="000000"/>
                <w:kern w:val="0"/>
                <w:szCs w:val="21"/>
                <w:lang w:bidi="ar"/>
              </w:rPr>
              <w:t>系统功能进行研讨分析，对</w:t>
            </w:r>
            <w:proofErr w:type="gramStart"/>
            <w:r>
              <w:rPr>
                <w:rFonts w:ascii="仿宋_GB2312" w:eastAsia="仿宋_GB2312" w:hAnsi="宋体" w:cs="仿宋_GB2312" w:hint="eastAsia"/>
                <w:color w:val="000000"/>
                <w:kern w:val="0"/>
                <w:szCs w:val="21"/>
                <w:lang w:bidi="ar"/>
              </w:rPr>
              <w:t>拟实现</w:t>
            </w:r>
            <w:proofErr w:type="gramEnd"/>
            <w:r>
              <w:rPr>
                <w:rFonts w:ascii="仿宋_GB2312" w:eastAsia="仿宋_GB2312" w:hAnsi="宋体" w:cs="仿宋_GB2312" w:hint="eastAsia"/>
                <w:color w:val="000000"/>
                <w:kern w:val="0"/>
                <w:szCs w:val="21"/>
                <w:lang w:bidi="ar"/>
              </w:rPr>
              <w:t>的智能课堂情况分析和评价等功能进行充分研讨，提出需求。</w:t>
            </w:r>
            <w:r>
              <w:rPr>
                <w:rFonts w:ascii="仿宋_GB2312" w:eastAsia="仿宋_GB2312" w:hAnsi="宋体" w:cs="仿宋_GB2312" w:hint="eastAsia"/>
                <w:color w:val="000000"/>
                <w:kern w:val="0"/>
                <w:szCs w:val="21"/>
                <w:lang w:bidi="ar"/>
              </w:rPr>
              <w:br/>
              <w:t>2．与信息化中心对接，讨论实现功能需求的技术实施可行性和功能研发相关事项。</w:t>
            </w:r>
            <w:r>
              <w:rPr>
                <w:rFonts w:ascii="仿宋_GB2312" w:eastAsia="仿宋_GB2312" w:hAnsi="宋体" w:cs="仿宋_GB2312" w:hint="eastAsia"/>
                <w:color w:val="000000"/>
                <w:kern w:val="0"/>
                <w:szCs w:val="21"/>
                <w:lang w:bidi="ar"/>
              </w:rPr>
              <w:br/>
              <w:t>2026年：功能开发与测试</w:t>
            </w:r>
            <w:r>
              <w:rPr>
                <w:rFonts w:ascii="仿宋_GB2312" w:eastAsia="仿宋_GB2312" w:hAnsi="宋体" w:cs="仿宋_GB2312" w:hint="eastAsia"/>
                <w:color w:val="000000"/>
                <w:kern w:val="0"/>
                <w:szCs w:val="21"/>
                <w:lang w:bidi="ar"/>
              </w:rPr>
              <w:br/>
              <w:t>１．与信息化中心共同配合技术公司对线</w:t>
            </w:r>
            <w:proofErr w:type="gramStart"/>
            <w:r>
              <w:rPr>
                <w:rFonts w:ascii="仿宋_GB2312" w:eastAsia="仿宋_GB2312" w:hAnsi="宋体" w:cs="仿宋_GB2312" w:hint="eastAsia"/>
                <w:color w:val="000000"/>
                <w:kern w:val="0"/>
                <w:szCs w:val="21"/>
                <w:lang w:bidi="ar"/>
              </w:rPr>
              <w:t>上巡课</w:t>
            </w:r>
            <w:proofErr w:type="gramEnd"/>
            <w:r>
              <w:rPr>
                <w:rFonts w:ascii="仿宋_GB2312" w:eastAsia="仿宋_GB2312" w:hAnsi="宋体" w:cs="仿宋_GB2312" w:hint="eastAsia"/>
                <w:color w:val="000000"/>
                <w:kern w:val="0"/>
                <w:szCs w:val="21"/>
                <w:lang w:bidi="ar"/>
              </w:rPr>
              <w:t>和评价系统进行系统功能升级和技术研发。</w:t>
            </w:r>
            <w:r>
              <w:rPr>
                <w:rFonts w:ascii="仿宋_GB2312" w:eastAsia="仿宋_GB2312" w:hAnsi="宋体" w:cs="仿宋_GB2312" w:hint="eastAsia"/>
                <w:color w:val="000000"/>
                <w:kern w:val="0"/>
                <w:szCs w:val="21"/>
                <w:lang w:bidi="ar"/>
              </w:rPr>
              <w:br/>
              <w:t>２．对研发完成的系统进行测试运行。</w:t>
            </w:r>
            <w:r>
              <w:rPr>
                <w:rFonts w:ascii="仿宋_GB2312" w:eastAsia="仿宋_GB2312" w:hAnsi="宋体" w:cs="仿宋_GB2312" w:hint="eastAsia"/>
                <w:color w:val="000000"/>
                <w:kern w:val="0"/>
                <w:szCs w:val="21"/>
                <w:lang w:bidi="ar"/>
              </w:rPr>
              <w:br/>
              <w:t>2027年：系统试运行与迭代优化</w:t>
            </w:r>
            <w:r>
              <w:rPr>
                <w:rFonts w:ascii="仿宋_GB2312" w:eastAsia="仿宋_GB2312" w:hAnsi="宋体" w:cs="仿宋_GB2312" w:hint="eastAsia"/>
                <w:color w:val="000000"/>
                <w:kern w:val="0"/>
                <w:szCs w:val="21"/>
                <w:lang w:bidi="ar"/>
              </w:rPr>
              <w:br/>
              <w:t>１．开展</w:t>
            </w:r>
            <w:proofErr w:type="gramStart"/>
            <w:r>
              <w:rPr>
                <w:rFonts w:ascii="仿宋_GB2312" w:eastAsia="仿宋_GB2312" w:hAnsi="宋体" w:cs="仿宋_GB2312" w:hint="eastAsia"/>
                <w:color w:val="000000"/>
                <w:kern w:val="0"/>
                <w:szCs w:val="21"/>
                <w:lang w:bidi="ar"/>
              </w:rPr>
              <w:t>智能巡课和</w:t>
            </w:r>
            <w:proofErr w:type="gramEnd"/>
            <w:r>
              <w:rPr>
                <w:rFonts w:ascii="仿宋_GB2312" w:eastAsia="仿宋_GB2312" w:hAnsi="宋体" w:cs="仿宋_GB2312" w:hint="eastAsia"/>
                <w:color w:val="000000"/>
                <w:kern w:val="0"/>
                <w:szCs w:val="21"/>
                <w:lang w:bidi="ar"/>
              </w:rPr>
              <w:t>智能评价试运行。</w:t>
            </w:r>
            <w:r>
              <w:rPr>
                <w:rFonts w:ascii="仿宋_GB2312" w:eastAsia="仿宋_GB2312" w:hAnsi="宋体" w:cs="仿宋_GB2312" w:hint="eastAsia"/>
                <w:color w:val="000000"/>
                <w:kern w:val="0"/>
                <w:szCs w:val="21"/>
                <w:lang w:bidi="ar"/>
              </w:rPr>
              <w:br/>
              <w:t>２．对根据反馈数据，对智能评课系统进行迭代升级，完善评价报告的内容和呈现形式，提高系统的稳定性和易用性。</w:t>
            </w:r>
            <w:r>
              <w:rPr>
                <w:rFonts w:ascii="仿宋_GB2312" w:eastAsia="仿宋_GB2312" w:hAnsi="宋体" w:cs="仿宋_GB2312" w:hint="eastAsia"/>
                <w:color w:val="000000"/>
                <w:kern w:val="0"/>
                <w:szCs w:val="21"/>
                <w:lang w:bidi="ar"/>
              </w:rPr>
              <w:br/>
              <w:t>最终成效：</w:t>
            </w:r>
            <w:r>
              <w:rPr>
                <w:rFonts w:ascii="仿宋_GB2312" w:eastAsia="仿宋_GB2312" w:hAnsi="宋体" w:cs="仿宋_GB2312" w:hint="eastAsia"/>
                <w:color w:val="000000"/>
                <w:kern w:val="0"/>
                <w:szCs w:val="21"/>
                <w:lang w:bidi="ar"/>
              </w:rPr>
              <w:br/>
              <w:t>通过智能评课系统，教师和学生能够实时获取课堂教学评价结果，便于教师及时调整教学策略，更有针对性地开展教学活动，学生及时改进学习方法，形成良性循环。</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教学质量监控中心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857"/>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3.3探索基于大数据和人工智能的学生综合素质评价，重点攻关人工智能支持下的学生高阶思维和创新能力评价，以及学生身心健康监测、分析和预警，探索大数据和智能导师支持下的学生增值评价，构建学生成长数字档案，促进学生个性化发展；</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1.现状和</w:t>
            </w:r>
            <w:proofErr w:type="gramStart"/>
            <w:r>
              <w:rPr>
                <w:rFonts w:ascii="仿宋_GB2312" w:eastAsia="仿宋_GB2312" w:hAnsi="宋体" w:cs="仿宋_GB2312" w:hint="eastAsia"/>
                <w:color w:val="000000"/>
                <w:kern w:val="0"/>
                <w:szCs w:val="21"/>
                <w:lang w:bidi="ar"/>
              </w:rPr>
              <w:t>拟解决</w:t>
            </w:r>
            <w:proofErr w:type="gramEnd"/>
            <w:r>
              <w:rPr>
                <w:rFonts w:ascii="仿宋_GB2312" w:eastAsia="仿宋_GB2312" w:hAnsi="宋体" w:cs="仿宋_GB2312" w:hint="eastAsia"/>
                <w:color w:val="000000"/>
                <w:kern w:val="0"/>
                <w:szCs w:val="21"/>
                <w:lang w:bidi="ar"/>
              </w:rPr>
              <w:t>的问题</w:t>
            </w:r>
            <w:r>
              <w:rPr>
                <w:rFonts w:ascii="仿宋_GB2312" w:eastAsia="仿宋_GB2312" w:hAnsi="宋体" w:cs="仿宋_GB2312" w:hint="eastAsia"/>
                <w:color w:val="000000"/>
                <w:kern w:val="0"/>
                <w:szCs w:val="21"/>
                <w:lang w:bidi="ar"/>
              </w:rPr>
              <w:br/>
              <w:t>当前关于学生高阶思维和创新能力的培养评价缺乏有效方法，对学生的评价更多聚焦于学业成绩，</w:t>
            </w:r>
            <w:proofErr w:type="gramStart"/>
            <w:r>
              <w:rPr>
                <w:rFonts w:ascii="仿宋_GB2312" w:eastAsia="仿宋_GB2312" w:hAnsi="宋体" w:cs="仿宋_GB2312" w:hint="eastAsia"/>
                <w:color w:val="000000"/>
                <w:kern w:val="0"/>
                <w:szCs w:val="21"/>
                <w:lang w:bidi="ar"/>
              </w:rPr>
              <w:t>督导听</w:t>
            </w:r>
            <w:proofErr w:type="gramEnd"/>
            <w:r>
              <w:rPr>
                <w:rFonts w:ascii="仿宋_GB2312" w:eastAsia="仿宋_GB2312" w:hAnsi="宋体" w:cs="仿宋_GB2312" w:hint="eastAsia"/>
                <w:color w:val="000000"/>
                <w:kern w:val="0"/>
                <w:szCs w:val="21"/>
                <w:lang w:bidi="ar"/>
              </w:rPr>
              <w:t>评课中对学生课堂学习情况的评价，难以精准评估高阶思维和创新能力等问题。学生身心健康监测依赖阶段性问卷调查，难以及时发现潜在问题，学生的相关信息分散于学工、教务、就业、第二课堂等多平台，各评价环节数据分散，难以形成全面、连贯的学生成长画像，不利于为学生个性化发展提供精准指导。</w:t>
            </w:r>
            <w:r>
              <w:rPr>
                <w:rFonts w:ascii="仿宋_GB2312" w:eastAsia="仿宋_GB2312" w:hAnsi="宋体" w:cs="仿宋_GB2312" w:hint="eastAsia"/>
                <w:color w:val="000000"/>
                <w:kern w:val="0"/>
                <w:szCs w:val="21"/>
                <w:lang w:bidi="ar"/>
              </w:rPr>
              <w:br/>
              <w:t>2.解决问题的思路</w:t>
            </w:r>
            <w:r>
              <w:rPr>
                <w:rFonts w:ascii="仿宋_GB2312" w:eastAsia="仿宋_GB2312" w:hAnsi="宋体" w:cs="仿宋_GB2312" w:hint="eastAsia"/>
                <w:color w:val="000000"/>
                <w:kern w:val="0"/>
                <w:szCs w:val="21"/>
                <w:lang w:bidi="ar"/>
              </w:rPr>
              <w:br/>
              <w:t>以大数据和人工智能技术为技术支撑，构建基于以试卷检查、毕业设计（论文）检查和基本状态数据提取的人工智能统计分析，形成评价报告，评估学生的高阶思维与创新能力。建立学生身心健康监</w:t>
            </w:r>
            <w:r>
              <w:rPr>
                <w:rFonts w:ascii="仿宋_GB2312" w:eastAsia="仿宋_GB2312" w:hAnsi="宋体" w:cs="仿宋_GB2312" w:hint="eastAsia"/>
                <w:color w:val="000000"/>
                <w:kern w:val="0"/>
                <w:szCs w:val="21"/>
                <w:lang w:bidi="ar"/>
              </w:rPr>
              <w:lastRenderedPageBreak/>
              <w:t>测、分析与预警平台，构建学生成长数字档案，促进学生个性化发展。</w:t>
            </w:r>
            <w:r>
              <w:rPr>
                <w:rFonts w:ascii="仿宋_GB2312" w:eastAsia="仿宋_GB2312" w:hAnsi="宋体" w:cs="仿宋_GB2312" w:hint="eastAsia"/>
                <w:color w:val="000000"/>
                <w:kern w:val="0"/>
                <w:szCs w:val="21"/>
                <w:lang w:bidi="ar"/>
              </w:rPr>
              <w:br/>
              <w:t>3.计划采取的实施路径</w:t>
            </w:r>
            <w:r>
              <w:rPr>
                <w:rFonts w:ascii="仿宋_GB2312" w:eastAsia="仿宋_GB2312" w:hAnsi="宋体" w:cs="仿宋_GB2312" w:hint="eastAsia"/>
                <w:color w:val="000000"/>
                <w:kern w:val="0"/>
                <w:szCs w:val="21"/>
                <w:lang w:bidi="ar"/>
              </w:rPr>
              <w:br/>
              <w:t>一是对试卷检查、毕业设计（论文）检查指标体系进行完善，增加考察体现高阶思维和创新能力评价的指标，通过人工智能技术对试卷和毕业设计评价情况进行系统分析，结合基本状态数据相关提取数据，形成分析报告。</w:t>
            </w:r>
            <w:r>
              <w:rPr>
                <w:rFonts w:ascii="仿宋_GB2312" w:eastAsia="仿宋_GB2312" w:hAnsi="宋体" w:cs="仿宋_GB2312" w:hint="eastAsia"/>
                <w:color w:val="000000"/>
                <w:kern w:val="0"/>
                <w:szCs w:val="21"/>
                <w:lang w:bidi="ar"/>
              </w:rPr>
              <w:br/>
              <w:t>二是通过心理健康信息化管理平台实现学生身心健康监测、分析和预警功能。将心理测评及更多的测评信息与学生画像系统关联，实现学生心理咨询活动和危机信息共享。</w:t>
            </w:r>
            <w:r>
              <w:rPr>
                <w:rFonts w:ascii="仿宋_GB2312" w:eastAsia="仿宋_GB2312" w:hAnsi="宋体" w:cs="仿宋_GB2312" w:hint="eastAsia"/>
                <w:color w:val="000000"/>
                <w:kern w:val="0"/>
                <w:szCs w:val="21"/>
                <w:lang w:bidi="ar"/>
              </w:rPr>
              <w:br/>
              <w:t>三是搭建学生资助智慧平台看板及个人画像，实现所有资助项目的资助对象和资助情况的数字档案进行统一管理。个人画像平台实现对学生在校数据的综合展示及分析预警，为学生个性化发展和成长成才助力赋能。</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lastRenderedPageBreak/>
              <w:t>按年度计划进行</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教学质量监控中心、信息化管理中心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2025年：现状分析及系统功能需求分析</w:t>
            </w:r>
            <w:r>
              <w:rPr>
                <w:rFonts w:ascii="仿宋_GB2312" w:eastAsia="仿宋_GB2312" w:hAnsi="宋体" w:cs="仿宋_GB2312" w:hint="eastAsia"/>
                <w:color w:val="000000"/>
                <w:kern w:val="0"/>
                <w:szCs w:val="21"/>
                <w:lang w:bidi="ar"/>
              </w:rPr>
              <w:br/>
              <w:t>１．对试卷、毕业设计（论文）、教学基本状态数据、身心健康监测、学生画像等方面的相关工作开展情况进行分析，摸清现有状态。</w:t>
            </w:r>
            <w:r>
              <w:rPr>
                <w:rFonts w:ascii="仿宋_GB2312" w:eastAsia="仿宋_GB2312" w:hAnsi="宋体" w:cs="仿宋_GB2312" w:hint="eastAsia"/>
                <w:color w:val="000000"/>
                <w:kern w:val="0"/>
                <w:szCs w:val="21"/>
                <w:lang w:bidi="ar"/>
              </w:rPr>
              <w:br/>
              <w:t>２．相关部门对</w:t>
            </w:r>
            <w:proofErr w:type="gramStart"/>
            <w:r>
              <w:rPr>
                <w:rFonts w:ascii="仿宋_GB2312" w:eastAsia="仿宋_GB2312" w:hAnsi="宋体" w:cs="仿宋_GB2312" w:hint="eastAsia"/>
                <w:color w:val="000000"/>
                <w:kern w:val="0"/>
                <w:szCs w:val="21"/>
                <w:lang w:bidi="ar"/>
              </w:rPr>
              <w:t>拟实现</w:t>
            </w:r>
            <w:proofErr w:type="gramEnd"/>
            <w:r>
              <w:rPr>
                <w:rFonts w:ascii="仿宋_GB2312" w:eastAsia="仿宋_GB2312" w:hAnsi="宋体" w:cs="仿宋_GB2312" w:hint="eastAsia"/>
                <w:color w:val="000000"/>
                <w:kern w:val="0"/>
                <w:szCs w:val="21"/>
                <w:lang w:bidi="ar"/>
              </w:rPr>
              <w:t>的功能进行统计分析，</w:t>
            </w:r>
            <w:proofErr w:type="gramStart"/>
            <w:r>
              <w:rPr>
                <w:rFonts w:ascii="仿宋_GB2312" w:eastAsia="仿宋_GB2312" w:hAnsi="宋体" w:cs="仿宋_GB2312" w:hint="eastAsia"/>
                <w:color w:val="000000"/>
                <w:kern w:val="0"/>
                <w:szCs w:val="21"/>
                <w:lang w:bidi="ar"/>
              </w:rPr>
              <w:t>提功能出</w:t>
            </w:r>
            <w:proofErr w:type="gramEnd"/>
            <w:r>
              <w:rPr>
                <w:rFonts w:ascii="仿宋_GB2312" w:eastAsia="仿宋_GB2312" w:hAnsi="宋体" w:cs="仿宋_GB2312" w:hint="eastAsia"/>
                <w:color w:val="000000"/>
                <w:kern w:val="0"/>
                <w:szCs w:val="21"/>
                <w:lang w:bidi="ar"/>
              </w:rPr>
              <w:t>需求，与信息化中心对接，讨论实现功能需求的技术实施可行性。</w:t>
            </w:r>
            <w:r>
              <w:rPr>
                <w:rFonts w:ascii="仿宋_GB2312" w:eastAsia="仿宋_GB2312" w:hAnsi="宋体" w:cs="仿宋_GB2312" w:hint="eastAsia"/>
                <w:color w:val="000000"/>
                <w:kern w:val="0"/>
                <w:szCs w:val="21"/>
                <w:lang w:bidi="ar"/>
              </w:rPr>
              <w:br/>
              <w:t>3．相关部门与信息化中心对接科技公司研讨功能开发相关事项。</w:t>
            </w:r>
            <w:r>
              <w:rPr>
                <w:rFonts w:ascii="仿宋_GB2312" w:eastAsia="仿宋_GB2312" w:hAnsi="宋体" w:cs="仿宋_GB2312" w:hint="eastAsia"/>
                <w:color w:val="000000"/>
                <w:kern w:val="0"/>
                <w:szCs w:val="21"/>
                <w:lang w:bidi="ar"/>
              </w:rPr>
              <w:br/>
              <w:t>2026年：功能开发与测试</w:t>
            </w:r>
            <w:r>
              <w:rPr>
                <w:rFonts w:ascii="仿宋_GB2312" w:eastAsia="仿宋_GB2312" w:hAnsi="宋体" w:cs="仿宋_GB2312" w:hint="eastAsia"/>
                <w:color w:val="000000"/>
                <w:kern w:val="0"/>
                <w:szCs w:val="21"/>
                <w:lang w:bidi="ar"/>
              </w:rPr>
              <w:br/>
              <w:t>１．与信息化中心共同配合技术公司进行</w:t>
            </w:r>
            <w:r>
              <w:rPr>
                <w:rFonts w:ascii="仿宋_GB2312" w:eastAsia="仿宋_GB2312" w:hAnsi="宋体" w:cs="仿宋_GB2312" w:hint="eastAsia"/>
                <w:color w:val="000000"/>
                <w:kern w:val="0"/>
                <w:szCs w:val="21"/>
                <w:lang w:bidi="ar"/>
              </w:rPr>
              <w:lastRenderedPageBreak/>
              <w:t>系统功能升级和技术研发。</w:t>
            </w:r>
            <w:r>
              <w:rPr>
                <w:rFonts w:ascii="仿宋_GB2312" w:eastAsia="仿宋_GB2312" w:hAnsi="宋体" w:cs="仿宋_GB2312" w:hint="eastAsia"/>
                <w:color w:val="000000"/>
                <w:kern w:val="0"/>
                <w:szCs w:val="21"/>
                <w:lang w:bidi="ar"/>
              </w:rPr>
              <w:br/>
              <w:t>２．对研发完成的系统进行测试运行。</w:t>
            </w:r>
            <w:r>
              <w:rPr>
                <w:rFonts w:ascii="仿宋_GB2312" w:eastAsia="仿宋_GB2312" w:hAnsi="宋体" w:cs="仿宋_GB2312" w:hint="eastAsia"/>
                <w:color w:val="000000"/>
                <w:kern w:val="0"/>
                <w:szCs w:val="21"/>
                <w:lang w:bidi="ar"/>
              </w:rPr>
              <w:br/>
              <w:t>2027年：系统试运行与迭代优化</w:t>
            </w:r>
            <w:r>
              <w:rPr>
                <w:rFonts w:ascii="仿宋_GB2312" w:eastAsia="仿宋_GB2312" w:hAnsi="宋体" w:cs="仿宋_GB2312" w:hint="eastAsia"/>
                <w:color w:val="000000"/>
                <w:kern w:val="0"/>
                <w:szCs w:val="21"/>
                <w:lang w:bidi="ar"/>
              </w:rPr>
              <w:br/>
              <w:t>１．运用新系统开展学生综合素质评价相关功能的试点运行。</w:t>
            </w:r>
            <w:r>
              <w:rPr>
                <w:rFonts w:ascii="仿宋_GB2312" w:eastAsia="仿宋_GB2312" w:hAnsi="宋体" w:cs="仿宋_GB2312" w:hint="eastAsia"/>
                <w:color w:val="000000"/>
                <w:kern w:val="0"/>
                <w:szCs w:val="21"/>
                <w:lang w:bidi="ar"/>
              </w:rPr>
              <w:br/>
              <w:t>２．对根据反馈数据，对系统进行迭代升级，提高系统的稳定性和易用性。</w:t>
            </w:r>
            <w:r>
              <w:rPr>
                <w:rFonts w:ascii="仿宋_GB2312" w:eastAsia="仿宋_GB2312" w:hAnsi="宋体" w:cs="仿宋_GB2312" w:hint="eastAsia"/>
                <w:color w:val="000000"/>
                <w:kern w:val="0"/>
                <w:szCs w:val="21"/>
                <w:lang w:bidi="ar"/>
              </w:rPr>
              <w:br/>
              <w:t>最终成效：</w:t>
            </w:r>
            <w:r>
              <w:rPr>
                <w:rFonts w:ascii="仿宋_GB2312" w:eastAsia="仿宋_GB2312" w:hAnsi="宋体" w:cs="仿宋_GB2312" w:hint="eastAsia"/>
                <w:color w:val="000000"/>
                <w:kern w:val="0"/>
                <w:szCs w:val="21"/>
                <w:lang w:bidi="ar"/>
              </w:rPr>
              <w:br/>
              <w:t>1.建立体现学生高阶思维、创新能力的评价方式。建立身心健康、学生成长等多维度的学生综合素质评价体系，实现对学生的多元评价。</w:t>
            </w:r>
            <w:r>
              <w:rPr>
                <w:rStyle w:val="font41"/>
                <w:rFonts w:eastAsia="仿宋_GB2312"/>
                <w:lang w:bidi="ar"/>
              </w:rPr>
              <w:t>​</w:t>
            </w:r>
            <w:r>
              <w:rPr>
                <w:rStyle w:val="font31"/>
                <w:rFonts w:hAnsi="宋体" w:hint="default"/>
                <w:lang w:bidi="ar"/>
              </w:rPr>
              <w:br/>
              <w:t>2.通过身心健康监测与预警，及时发现并干预学生心理问题，营造良好的学习氛围，促进学校整体教育教学质量的提高。</w:t>
            </w:r>
            <w:r>
              <w:rPr>
                <w:rStyle w:val="font41"/>
                <w:rFonts w:eastAsia="仿宋_GB2312"/>
                <w:lang w:bidi="ar"/>
              </w:rPr>
              <w:t>​</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lastRenderedPageBreak/>
              <w:t>教学质量监控中心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502"/>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1.建设智慧教学平台大数据分析系统</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教学质量监控中心、信息化管理中心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1.依托智慧学习平台，记录、分析学生网络学习情况，构建学生网络学习成长数字档案，促进学生个性化发展。</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3539"/>
          <w:jc w:val="center"/>
        </w:trPr>
        <w:tc>
          <w:tcPr>
            <w:tcW w:w="1188"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4"/>
              </w:rPr>
            </w:pPr>
            <w:r>
              <w:rPr>
                <w:rFonts w:ascii="仿宋_GB2312" w:eastAsia="仿宋_GB2312" w:hAnsi="宋体" w:cs="仿宋_GB2312" w:hint="eastAsia"/>
                <w:color w:val="000000"/>
                <w:kern w:val="0"/>
                <w:sz w:val="24"/>
                <w:lang w:bidi="ar"/>
              </w:rPr>
              <w:t>（二）探索人工智能赋能学科专业建设</w:t>
            </w:r>
          </w:p>
        </w:tc>
        <w:tc>
          <w:tcPr>
            <w:tcW w:w="1332"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4.推动学科发展</w:t>
            </w: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4.1推进人工智能学科建设，完善人工智能基础理论、计算机视觉与模式识别、数据分析与机器学习、自然语言处理、知识工程、智能系统等相关方向建设。加强人工智能与相关学科融合发展，整合计算机科学、数学、统计学、认知科学、经济学等多个学科资源，探索成立人工智能学科交叉中心，推动人工智能技术的深度研究和应用创新；</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学科交叉中心建设方案</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2026年12月</w:t>
            </w:r>
          </w:p>
        </w:tc>
        <w:tc>
          <w:tcPr>
            <w:tcW w:w="1740" w:type="dxa"/>
            <w:tcBorders>
              <w:tl2br w:val="nil"/>
              <w:tr2bl w:val="nil"/>
            </w:tcBorders>
            <w:shd w:val="clear" w:color="auto" w:fill="auto"/>
            <w:noWrap/>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学科建设办公室</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1.成立学科交叉中心；</w:t>
            </w:r>
            <w:r>
              <w:rPr>
                <w:rFonts w:ascii="仿宋_GB2312" w:eastAsia="仿宋_GB2312" w:hAnsi="宋体" w:cs="仿宋_GB2312" w:hint="eastAsia"/>
                <w:color w:val="000000"/>
                <w:kern w:val="0"/>
                <w:szCs w:val="21"/>
                <w:lang w:bidi="ar"/>
              </w:rPr>
              <w:br/>
              <w:t>2.人工智能重点学科通过省级验收。</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学科建设办公室</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4270"/>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4.2 做好省级学科专业设置调整优化机制改革试点任务，采用人工智能和数据挖掘技术，汇聚人才供需数据，建立市场需求口径和人才培养口径的转换机制，精细化获取产业对人才层次和规模的需求。构建产业画像、学科画像、人才画像等，形成产业-技术-学科专业-</w:t>
            </w:r>
            <w:proofErr w:type="gramStart"/>
            <w:r>
              <w:rPr>
                <w:rFonts w:ascii="仿宋_GB2312" w:eastAsia="仿宋_GB2312" w:hAnsi="宋体" w:cs="仿宋_GB2312" w:hint="eastAsia"/>
                <w:color w:val="000000"/>
                <w:kern w:val="0"/>
                <w:szCs w:val="21"/>
                <w:lang w:bidi="ar"/>
              </w:rPr>
              <w:t>人才四链图谱</w:t>
            </w:r>
            <w:proofErr w:type="gramEnd"/>
            <w:r>
              <w:rPr>
                <w:rFonts w:ascii="仿宋_GB2312" w:eastAsia="仿宋_GB2312" w:hAnsi="宋体" w:cs="仿宋_GB2312" w:hint="eastAsia"/>
                <w:color w:val="000000"/>
                <w:kern w:val="0"/>
                <w:szCs w:val="21"/>
                <w:lang w:bidi="ar"/>
              </w:rPr>
              <w:t>，为人才培养与产业适配度需求分析，学科专业调整优化提供数据支撑。</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人才供需图谱编制方案</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2026年12月</w:t>
            </w:r>
          </w:p>
        </w:tc>
        <w:tc>
          <w:tcPr>
            <w:tcW w:w="1740" w:type="dxa"/>
            <w:tcBorders>
              <w:tl2br w:val="nil"/>
              <w:tr2bl w:val="nil"/>
            </w:tcBorders>
            <w:shd w:val="clear" w:color="auto" w:fill="auto"/>
            <w:noWrap/>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学科建设办公室</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完成人工智能类人才供需图谱编制</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学科建设办公室</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2569"/>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4.3 在河南省学科建设管理平台建立学位点评估与管理模块，监测学位点建设质量，智能分析和评估学位点建设成效，辅助学科、学位点管理决策。</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已经制定河南省学科建设管理平台工作方案，科学确定学科、学位点监测评估要素，正在开发管理平台软件系统。</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2027年</w:t>
            </w:r>
          </w:p>
        </w:tc>
        <w:tc>
          <w:tcPr>
            <w:tcW w:w="1740" w:type="dxa"/>
            <w:tcBorders>
              <w:tl2br w:val="nil"/>
              <w:tr2bl w:val="nil"/>
            </w:tcBorders>
            <w:shd w:val="clear" w:color="auto" w:fill="auto"/>
            <w:noWrap/>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研究生院</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相关模块顺利至河南省学科建设管理平台。</w:t>
            </w:r>
            <w:r>
              <w:rPr>
                <w:rFonts w:ascii="仿宋_GB2312" w:eastAsia="仿宋_GB2312" w:hAnsi="宋体" w:cs="仿宋_GB2312" w:hint="eastAsia"/>
                <w:color w:val="000000"/>
                <w:kern w:val="0"/>
                <w:szCs w:val="21"/>
                <w:lang w:bidi="ar"/>
              </w:rPr>
              <w:br/>
              <w:t>拟开发的管理平台软件系统实现对学位点建设相关核心指标（的智能采集、分析与可视化展示；具备一键生成学位点评估报告、智能预警学位</w:t>
            </w:r>
            <w:proofErr w:type="gramStart"/>
            <w:r>
              <w:rPr>
                <w:rFonts w:ascii="仿宋_GB2312" w:eastAsia="仿宋_GB2312" w:hAnsi="宋体" w:cs="仿宋_GB2312" w:hint="eastAsia"/>
                <w:color w:val="000000"/>
                <w:kern w:val="0"/>
                <w:szCs w:val="21"/>
                <w:lang w:bidi="ar"/>
              </w:rPr>
              <w:t>点运行</w:t>
            </w:r>
            <w:proofErr w:type="gramEnd"/>
            <w:r>
              <w:rPr>
                <w:rFonts w:ascii="仿宋_GB2312" w:eastAsia="仿宋_GB2312" w:hAnsi="宋体" w:cs="仿宋_GB2312" w:hint="eastAsia"/>
                <w:color w:val="000000"/>
                <w:kern w:val="0"/>
                <w:szCs w:val="21"/>
                <w:lang w:bidi="ar"/>
              </w:rPr>
              <w:t>风险、自动推送整改建议等功能，有效提升管理决策的科学性与时效性。</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研究生院</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2087"/>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5.建设特色专业</w:t>
            </w: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5.1对照国家和区域产业需求，升级改造传统专业，强化人工智能与计算机、控制、数学、统计学、物理学、生物学、心理学、社会学、法学等专业交叉融合发展，支持已有专业向人工智能方向转型升级，建设一批具有人工智能特色的“四新”专业；</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1针对计算机科学与技术、软件工程、自动化等专业，明确向人工智能方向转型升级的路径，嵌入人工智能核心课程模块，如机器学习、深度学习、计算机视觉等。</w:t>
            </w:r>
            <w:r>
              <w:rPr>
                <w:rFonts w:ascii="仿宋_GB2312" w:eastAsia="仿宋_GB2312" w:hAnsi="宋体" w:cs="仿宋_GB2312" w:hint="eastAsia"/>
                <w:color w:val="000000"/>
                <w:kern w:val="0"/>
                <w:szCs w:val="21"/>
                <w:lang w:bidi="ar"/>
              </w:rPr>
              <w:br/>
              <w:t>2.针对传统理工科和文科类专业，将数字化和人工智能作为专业服务现代化产业的重要手段，结合人工智能等技术实施课程教学数字化转型，促进“人工智能+专业”的不断升级改造。</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2025年完成人才培养方案修订.完成3-5个传统专业向人工智能方向的转型升级；</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104"/>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开展</w:t>
            </w:r>
            <w:proofErr w:type="gramStart"/>
            <w:r>
              <w:rPr>
                <w:rFonts w:ascii="仿宋_GB2312" w:eastAsia="仿宋_GB2312" w:hAnsi="宋体" w:cs="仿宋_GB2312" w:hint="eastAsia"/>
                <w:color w:val="000000"/>
                <w:kern w:val="0"/>
                <w:szCs w:val="21"/>
                <w:lang w:bidi="ar"/>
              </w:rPr>
              <w:t>微专业</w:t>
            </w:r>
            <w:proofErr w:type="gramEnd"/>
            <w:r>
              <w:rPr>
                <w:rFonts w:ascii="仿宋_GB2312" w:eastAsia="仿宋_GB2312" w:hAnsi="宋体" w:cs="仿宋_GB2312" w:hint="eastAsia"/>
                <w:color w:val="000000"/>
                <w:kern w:val="0"/>
                <w:szCs w:val="21"/>
                <w:lang w:bidi="ar"/>
              </w:rPr>
              <w:t>建设，围绕国家战略需求、数字化转型、未来产业培育等建设需要，建设一批“专业+人工智能应用”模式的微专业。</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2025年9月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2025年6月完成首批</w:t>
            </w:r>
            <w:proofErr w:type="gramStart"/>
            <w:r>
              <w:rPr>
                <w:rFonts w:ascii="仿宋_GB2312" w:eastAsia="仿宋_GB2312" w:hAnsi="宋体" w:cs="仿宋_GB2312" w:hint="eastAsia"/>
                <w:color w:val="000000"/>
                <w:kern w:val="0"/>
                <w:szCs w:val="21"/>
                <w:lang w:bidi="ar"/>
              </w:rPr>
              <w:t>微专业</w:t>
            </w:r>
            <w:proofErr w:type="gramEnd"/>
            <w:r>
              <w:rPr>
                <w:rFonts w:ascii="仿宋_GB2312" w:eastAsia="仿宋_GB2312" w:hAnsi="宋体" w:cs="仿宋_GB2312" w:hint="eastAsia"/>
                <w:color w:val="000000"/>
                <w:kern w:val="0"/>
                <w:szCs w:val="21"/>
                <w:lang w:bidi="ar"/>
              </w:rPr>
              <w:t>立项建设，9月开始招生，建设3-5个“专业+人工智能应用”模式的微专业。</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2718"/>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5.2打造人工智能专业集群；</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根据学校学科优势与产业需求，确定人工智能专业为核心专业，计算机科学与技术、自动化、数学与应用数学等专业为支撑专业，构建人工智能专业集群框架。明确各专业在集群中的定位与分工，形成协同发展的专业生态系统。</w:t>
            </w:r>
            <w:r>
              <w:rPr>
                <w:rFonts w:ascii="仿宋_GB2312" w:eastAsia="仿宋_GB2312" w:hAnsi="宋体" w:cs="仿宋_GB2312" w:hint="eastAsia"/>
                <w:color w:val="000000"/>
                <w:kern w:val="0"/>
                <w:szCs w:val="21"/>
                <w:lang w:bidi="ar"/>
              </w:rPr>
              <w:br/>
              <w:t>围绕人工智能领域的关键技术与产业需求，组织专业集群内的教师与学生开展协同创新项目。鼓励不同专业的师生组成创新团队，开展跨学科研究与实践，解决复杂的实际问题，提升专业集群的整体创新能力与社会服务能力。</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2027年12月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建设人工智能专业集群，具有良好的社会影响力与行业认可度。</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473"/>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5.3成立人工智能学院；</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人工智能学院组建方案</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学科建设办公室</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成立人工智能学院</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学科建设办公室</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472"/>
          <w:jc w:val="center"/>
        </w:trPr>
        <w:tc>
          <w:tcPr>
            <w:tcW w:w="1188"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4"/>
              </w:rPr>
            </w:pPr>
            <w:r>
              <w:rPr>
                <w:rFonts w:ascii="仿宋_GB2312" w:eastAsia="仿宋_GB2312" w:hAnsi="宋体" w:cs="仿宋_GB2312" w:hint="eastAsia"/>
                <w:color w:val="000000"/>
                <w:kern w:val="0"/>
                <w:sz w:val="24"/>
                <w:lang w:bidi="ar"/>
              </w:rPr>
              <w:lastRenderedPageBreak/>
              <w:t>（三）完善人工智能人才培养体系</w:t>
            </w:r>
          </w:p>
        </w:tc>
        <w:tc>
          <w:tcPr>
            <w:tcW w:w="1332"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6.打造多层次教育体系</w:t>
            </w: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6.1开展人工智能通识教育，将人工智能通识教育与全民终身学习深度融合，培养学生具备跨学科视野和适应未来智能化社会的基本能力；</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1.将人工智能通识课程作为必修课纳入各专业人才培养方案。</w:t>
            </w:r>
            <w:r>
              <w:rPr>
                <w:rFonts w:ascii="仿宋_GB2312" w:eastAsia="仿宋_GB2312" w:hAnsi="宋体" w:cs="仿宋_GB2312" w:hint="eastAsia"/>
                <w:color w:val="000000"/>
                <w:kern w:val="0"/>
                <w:szCs w:val="21"/>
                <w:lang w:bidi="ar"/>
              </w:rPr>
              <w:br/>
              <w:t>2.各专业至少开设1门人工智能+专业相关课程。</w:t>
            </w:r>
            <w:r>
              <w:rPr>
                <w:rFonts w:ascii="仿宋_GB2312" w:eastAsia="仿宋_GB2312" w:hAnsi="宋体" w:cs="仿宋_GB2312" w:hint="eastAsia"/>
                <w:color w:val="000000"/>
                <w:kern w:val="0"/>
                <w:szCs w:val="21"/>
                <w:lang w:bidi="ar"/>
              </w:rPr>
              <w:br/>
              <w:t>3.</w:t>
            </w:r>
            <w:proofErr w:type="gramStart"/>
            <w:r>
              <w:rPr>
                <w:rFonts w:ascii="仿宋_GB2312" w:eastAsia="仿宋_GB2312" w:hAnsi="宋体" w:cs="仿宋_GB2312" w:hint="eastAsia"/>
                <w:color w:val="000000"/>
                <w:kern w:val="0"/>
                <w:szCs w:val="21"/>
                <w:lang w:bidi="ar"/>
              </w:rPr>
              <w:t>利用超星尔雅</w:t>
            </w:r>
            <w:proofErr w:type="gramEnd"/>
            <w:r>
              <w:rPr>
                <w:rFonts w:ascii="仿宋_GB2312" w:eastAsia="仿宋_GB2312" w:hAnsi="宋体" w:cs="仿宋_GB2312" w:hint="eastAsia"/>
                <w:color w:val="000000"/>
                <w:kern w:val="0"/>
                <w:szCs w:val="21"/>
                <w:lang w:bidi="ar"/>
              </w:rPr>
              <w:t>公共课程平台，增加人工智能相关选修课程。</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1.从2025级大</w:t>
            </w:r>
            <w:proofErr w:type="gramStart"/>
            <w:r>
              <w:rPr>
                <w:rFonts w:ascii="仿宋_GB2312" w:eastAsia="仿宋_GB2312" w:hAnsi="宋体" w:cs="仿宋_GB2312" w:hint="eastAsia"/>
                <w:color w:val="000000"/>
                <w:kern w:val="0"/>
                <w:szCs w:val="21"/>
                <w:lang w:bidi="ar"/>
              </w:rPr>
              <w:t>一</w:t>
            </w:r>
            <w:proofErr w:type="gramEnd"/>
            <w:r>
              <w:rPr>
                <w:rFonts w:ascii="仿宋_GB2312" w:eastAsia="仿宋_GB2312" w:hAnsi="宋体" w:cs="仿宋_GB2312" w:hint="eastAsia"/>
                <w:color w:val="000000"/>
                <w:kern w:val="0"/>
                <w:szCs w:val="21"/>
                <w:lang w:bidi="ar"/>
              </w:rPr>
              <w:t>新生入学开始；</w:t>
            </w:r>
            <w:r>
              <w:rPr>
                <w:rFonts w:ascii="仿宋_GB2312" w:eastAsia="仿宋_GB2312" w:hAnsi="宋体" w:cs="仿宋_GB2312" w:hint="eastAsia"/>
                <w:color w:val="000000"/>
                <w:kern w:val="0"/>
                <w:szCs w:val="21"/>
                <w:lang w:bidi="ar"/>
              </w:rPr>
              <w:br/>
              <w:t>2.每年</w:t>
            </w:r>
            <w:proofErr w:type="gramStart"/>
            <w:r>
              <w:rPr>
                <w:rFonts w:ascii="仿宋_GB2312" w:eastAsia="仿宋_GB2312" w:hAnsi="宋体" w:cs="仿宋_GB2312" w:hint="eastAsia"/>
                <w:color w:val="000000"/>
                <w:kern w:val="0"/>
                <w:szCs w:val="21"/>
                <w:lang w:bidi="ar"/>
              </w:rPr>
              <w:t>更新超星尔雅</w:t>
            </w:r>
            <w:proofErr w:type="gramEnd"/>
            <w:r>
              <w:rPr>
                <w:rFonts w:ascii="仿宋_GB2312" w:eastAsia="仿宋_GB2312" w:hAnsi="宋体" w:cs="仿宋_GB2312" w:hint="eastAsia"/>
                <w:color w:val="000000"/>
                <w:kern w:val="0"/>
                <w:szCs w:val="21"/>
                <w:lang w:bidi="ar"/>
              </w:rPr>
              <w:t>平台人工智能相关选修课程</w:t>
            </w:r>
            <w:r>
              <w:rPr>
                <w:rFonts w:ascii="仿宋_GB2312" w:eastAsia="仿宋_GB2312" w:hAnsi="宋体" w:cs="仿宋_GB2312" w:hint="eastAsia"/>
                <w:color w:val="000000"/>
                <w:kern w:val="0"/>
                <w:szCs w:val="21"/>
                <w:lang w:bidi="ar"/>
              </w:rPr>
              <w:br/>
              <w:t>3.人工智能相关课程覆盖全专业全年级。</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6.2开设人工智能通识课程，并纳入人才培养方案；</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组织相关教师线上线下参加各种人工智能通识课程培训。</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2025年8月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教务处、工程训练中心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完成任课教师的培训</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139"/>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制定2025版本</w:t>
            </w:r>
            <w:proofErr w:type="gramStart"/>
            <w:r>
              <w:rPr>
                <w:rFonts w:ascii="仿宋_GB2312" w:eastAsia="仿宋_GB2312" w:hAnsi="宋体" w:cs="仿宋_GB2312" w:hint="eastAsia"/>
                <w:color w:val="000000"/>
                <w:kern w:val="0"/>
                <w:szCs w:val="21"/>
                <w:lang w:bidi="ar"/>
              </w:rPr>
              <w:t>科人才</w:t>
            </w:r>
            <w:proofErr w:type="gramEnd"/>
            <w:r>
              <w:rPr>
                <w:rFonts w:ascii="仿宋_GB2312" w:eastAsia="仿宋_GB2312" w:hAnsi="宋体" w:cs="仿宋_GB2312" w:hint="eastAsia"/>
                <w:color w:val="000000"/>
                <w:kern w:val="0"/>
                <w:szCs w:val="21"/>
                <w:lang w:bidi="ar"/>
              </w:rPr>
              <w:t>培养方案，将通识必修课程《大学计算机》修订为《计算与人工智能概论》，组织交流研讨会，论证课程教学大纲和教学内容。</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教务处、工程训练中心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人工智能</w:t>
            </w:r>
            <w:proofErr w:type="gramStart"/>
            <w:r>
              <w:rPr>
                <w:rFonts w:ascii="仿宋_GB2312" w:eastAsia="仿宋_GB2312" w:hAnsi="宋体" w:cs="仿宋_GB2312" w:hint="eastAsia"/>
                <w:color w:val="000000"/>
                <w:kern w:val="0"/>
                <w:szCs w:val="21"/>
                <w:lang w:bidi="ar"/>
              </w:rPr>
              <w:t>通识课第一轮</w:t>
            </w:r>
            <w:proofErr w:type="gramEnd"/>
            <w:r>
              <w:rPr>
                <w:rFonts w:ascii="仿宋_GB2312" w:eastAsia="仿宋_GB2312" w:hAnsi="宋体" w:cs="仿宋_GB2312" w:hint="eastAsia"/>
                <w:color w:val="000000"/>
                <w:kern w:val="0"/>
                <w:szCs w:val="21"/>
                <w:lang w:bidi="ar"/>
              </w:rPr>
              <w:t>授课在2025.09-2025.12进行</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2351"/>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6.3融合科研机构、社会组织和科技企业等校外资源，广泛开展形式多样的人工智能素养提升活动，强化人工智能知识学习与场景实践体验，并向青少年和社会公众提供人工智能科普公共服务；</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积极推进未来学习中心建设，联合企事业单位签订战略合同协议。</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w:t>
            </w:r>
            <w:r>
              <w:rPr>
                <w:rFonts w:ascii="仿宋_GB2312" w:eastAsia="仿宋_GB2312" w:hAnsi="宋体" w:cs="仿宋_GB2312" w:hint="eastAsia"/>
                <w:color w:val="000000"/>
                <w:kern w:val="0"/>
                <w:szCs w:val="21"/>
                <w:lang w:bidi="ar"/>
              </w:rPr>
              <w:br/>
              <w:t>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roofErr w:type="gramStart"/>
            <w:r>
              <w:rPr>
                <w:rFonts w:ascii="仿宋_GB2312" w:eastAsia="仿宋_GB2312" w:hAnsi="宋体" w:cs="仿宋_GB2312" w:hint="eastAsia"/>
                <w:color w:val="000000"/>
                <w:kern w:val="0"/>
                <w:szCs w:val="21"/>
                <w:lang w:bidi="ar"/>
              </w:rPr>
              <w:t>同超星</w:t>
            </w:r>
            <w:proofErr w:type="gramEnd"/>
            <w:r>
              <w:rPr>
                <w:rFonts w:ascii="仿宋_GB2312" w:eastAsia="仿宋_GB2312" w:hAnsi="宋体" w:cs="仿宋_GB2312" w:hint="eastAsia"/>
                <w:color w:val="000000"/>
                <w:kern w:val="0"/>
                <w:szCs w:val="21"/>
                <w:lang w:bidi="ar"/>
              </w:rPr>
              <w:t>集团、智慧树平台签订战略合作协议，联合开展相关培训和项目研究。</w:t>
            </w:r>
            <w:r>
              <w:rPr>
                <w:rFonts w:ascii="仿宋_GB2312" w:eastAsia="仿宋_GB2312" w:hAnsi="宋体" w:cs="仿宋_GB2312" w:hint="eastAsia"/>
                <w:color w:val="000000"/>
                <w:kern w:val="0"/>
                <w:szCs w:val="21"/>
                <w:lang w:bidi="ar"/>
              </w:rPr>
              <w:br/>
              <w:t>2.邀请2-3名人工智能领域的知名学者、行业专家和企业技术骨干作为校外专家，开展专题讲座和培训指导、工作坊。</w:t>
            </w:r>
            <w:r>
              <w:rPr>
                <w:rFonts w:ascii="仿宋_GB2312" w:eastAsia="仿宋_GB2312" w:hAnsi="宋体" w:cs="仿宋_GB2312" w:hint="eastAsia"/>
                <w:color w:val="000000"/>
                <w:kern w:val="0"/>
                <w:szCs w:val="21"/>
                <w:lang w:bidi="ar"/>
              </w:rPr>
              <w:br/>
              <w:t>3.与人工智能相关企业合作，邀请企业技术人员为教师进行主流大模型的操作演示和技术指导。</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w:t>
            </w:r>
            <w:r>
              <w:rPr>
                <w:rFonts w:ascii="仿宋_GB2312" w:eastAsia="仿宋_GB2312" w:hAnsi="宋体" w:cs="仿宋_GB2312" w:hint="eastAsia"/>
                <w:color w:val="000000"/>
                <w:kern w:val="0"/>
                <w:szCs w:val="21"/>
                <w:lang w:bidi="ar"/>
              </w:rPr>
              <w:br/>
              <w:t>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609"/>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组织开展分层分类、线上线下融合、“校级主体+社会协同”的多元化培训模式</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w:t>
            </w:r>
            <w:r>
              <w:rPr>
                <w:rFonts w:ascii="仿宋_GB2312" w:eastAsia="仿宋_GB2312" w:hAnsi="宋体" w:cs="仿宋_GB2312" w:hint="eastAsia"/>
                <w:color w:val="000000"/>
                <w:kern w:val="0"/>
                <w:szCs w:val="21"/>
                <w:lang w:bidi="ar"/>
              </w:rPr>
              <w:br/>
              <w:t>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选拔我校在人工智能领域有一定研究基础和教学经验的教师不少于3名组成校内专家团队，结合我校实际情况和教师需求，提供具有针对性和实用性的培训内容。</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w:t>
            </w:r>
            <w:r>
              <w:rPr>
                <w:rFonts w:ascii="仿宋_GB2312" w:eastAsia="仿宋_GB2312" w:hAnsi="宋体" w:cs="仿宋_GB2312" w:hint="eastAsia"/>
                <w:color w:val="000000"/>
                <w:kern w:val="0"/>
                <w:szCs w:val="21"/>
                <w:lang w:bidi="ar"/>
              </w:rPr>
              <w:br/>
              <w:t>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945"/>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7.实施产教协同育人</w:t>
            </w: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7.1与人工智能行业模型研发和数据产品服务企业深度合作，在相关企业和研发机构建立学生实习实训基地，增强学生利用人工智能技术解决实际问题的意识和能力；</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与AI领域中的头部企业（如：华为、科大讯飞、省内AI</w:t>
            </w:r>
            <w:proofErr w:type="gramStart"/>
            <w:r>
              <w:rPr>
                <w:rFonts w:ascii="仿宋_GB2312" w:eastAsia="仿宋_GB2312" w:hAnsi="宋体" w:cs="仿宋_GB2312" w:hint="eastAsia"/>
                <w:color w:val="000000"/>
                <w:kern w:val="0"/>
                <w:szCs w:val="21"/>
                <w:lang w:bidi="ar"/>
              </w:rPr>
              <w:t>科创企业</w:t>
            </w:r>
            <w:proofErr w:type="gramEnd"/>
            <w:r>
              <w:rPr>
                <w:rFonts w:ascii="仿宋_GB2312" w:eastAsia="仿宋_GB2312" w:hAnsi="宋体" w:cs="仿宋_GB2312" w:hint="eastAsia"/>
                <w:color w:val="000000"/>
                <w:kern w:val="0"/>
                <w:szCs w:val="21"/>
                <w:lang w:bidi="ar"/>
              </w:rPr>
              <w:t>）共建联合实验室和校外实践基地，提供真实项目场景。</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2027年12月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建成10个以上与AI企业的校内外实习实训基地</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437"/>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深化与联通（郑州）人工智能计算中心的合作，联合开发行业模型（如教育垂直领域大模型），赋能教育教学改革。</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2027年12月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充分利用联通（郑州）人工智能计算中心</w:t>
            </w:r>
            <w:proofErr w:type="gramStart"/>
            <w:r>
              <w:rPr>
                <w:rFonts w:ascii="仿宋_GB2312" w:eastAsia="仿宋_GB2312" w:hAnsi="宋体" w:cs="仿宋_GB2312" w:hint="eastAsia"/>
                <w:color w:val="000000"/>
                <w:kern w:val="0"/>
                <w:szCs w:val="21"/>
                <w:lang w:bidi="ar"/>
              </w:rPr>
              <w:t>的算力资源</w:t>
            </w:r>
            <w:proofErr w:type="gramEnd"/>
            <w:r>
              <w:rPr>
                <w:rFonts w:ascii="仿宋_GB2312" w:eastAsia="仿宋_GB2312" w:hAnsi="宋体" w:cs="仿宋_GB2312" w:hint="eastAsia"/>
                <w:color w:val="000000"/>
                <w:kern w:val="0"/>
                <w:szCs w:val="21"/>
                <w:lang w:bidi="ar"/>
              </w:rPr>
              <w:t>，提供教育大模型，为全校师生提供AI项目实践平台，增强学生利用AI技术解决实际问题的能力。</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822"/>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加强双师型队伍建设，聘请AI企业技术骨干为产业导师，与校内导师共同承担实训课程指导，实现AI+千行百业的目标。</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2027年12月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每年至少500名学生去实习实训基地实习</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893"/>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依托未来学习中心建设，联合企业共同建设学生人工智能素养提升课程，</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建设1门学生人工智能素养提升课程，增强学生利用人工智能技术解决实际问题的意识和能力</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121"/>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建设未来学习研究中心</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2026年12月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r>
              <w:rPr>
                <w:rFonts w:ascii="仿宋_GB2312" w:eastAsia="仿宋_GB2312" w:hAnsi="宋体" w:cs="仿宋_GB2312" w:hint="eastAsia"/>
                <w:color w:val="000000"/>
                <w:kern w:val="0"/>
                <w:szCs w:val="21"/>
                <w:lang w:bidi="ar"/>
              </w:rPr>
              <w:b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1.针对教师和学生编写人工智能赋能教与学</w:t>
            </w:r>
            <w:proofErr w:type="gramStart"/>
            <w:r>
              <w:rPr>
                <w:rFonts w:ascii="仿宋_GB2312" w:eastAsia="仿宋_GB2312" w:hAnsi="宋体" w:cs="仿宋_GB2312" w:hint="eastAsia"/>
                <w:color w:val="000000"/>
                <w:kern w:val="0"/>
                <w:szCs w:val="21"/>
                <w:lang w:bidi="ar"/>
              </w:rPr>
              <w:t>的数智课程</w:t>
            </w:r>
            <w:proofErr w:type="gramEnd"/>
            <w:r>
              <w:rPr>
                <w:rFonts w:ascii="仿宋_GB2312" w:eastAsia="仿宋_GB2312" w:hAnsi="宋体" w:cs="仿宋_GB2312" w:hint="eastAsia"/>
                <w:color w:val="000000"/>
                <w:kern w:val="0"/>
                <w:szCs w:val="21"/>
                <w:lang w:bidi="ar"/>
              </w:rPr>
              <w:t>2门。</w:t>
            </w:r>
            <w:r>
              <w:rPr>
                <w:rFonts w:ascii="仿宋_GB2312" w:eastAsia="仿宋_GB2312" w:hAnsi="宋体" w:cs="仿宋_GB2312" w:hint="eastAsia"/>
                <w:color w:val="000000"/>
                <w:kern w:val="0"/>
                <w:szCs w:val="21"/>
                <w:lang w:bidi="ar"/>
              </w:rPr>
              <w:br/>
              <w:t>2.出版相应数字教材。</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r>
              <w:rPr>
                <w:rFonts w:ascii="仿宋_GB2312" w:eastAsia="仿宋_GB2312" w:hAnsi="宋体" w:cs="仿宋_GB2312" w:hint="eastAsia"/>
                <w:color w:val="000000"/>
                <w:kern w:val="0"/>
                <w:szCs w:val="21"/>
                <w:lang w:bidi="ar"/>
              </w:rPr>
              <w:br/>
              <w:t>信息化管理中心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156"/>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7.2整合校内外人工智能软硬件和数据资源，建设人工智能教育教学研究中心，共建课程、教材等教学资源；</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统筹AI实训课程开发、实验教材编写、师资培训与企业合作，联合计算机学院、电气学院、机电学院、以及AI企业技术骨干建设人工智能教育教学研究中心；</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2027年12月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r>
              <w:rPr>
                <w:rFonts w:ascii="仿宋_GB2312" w:eastAsia="仿宋_GB2312" w:hAnsi="宋体" w:cs="仿宋_GB2312" w:hint="eastAsia"/>
                <w:color w:val="000000"/>
                <w:kern w:val="0"/>
                <w:szCs w:val="21"/>
                <w:lang w:bidi="ar"/>
              </w:rPr>
              <w:b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共建1个人工智能教育教学研究中心；</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r>
              <w:rPr>
                <w:rFonts w:ascii="仿宋_GB2312" w:eastAsia="仿宋_GB2312" w:hAnsi="宋体" w:cs="仿宋_GB2312" w:hint="eastAsia"/>
                <w:color w:val="000000"/>
                <w:kern w:val="0"/>
                <w:szCs w:val="21"/>
                <w:lang w:bidi="ar"/>
              </w:rPr>
              <w:br/>
              <w:t>信息化管理中心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226"/>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在人工智能通识课、人工智能</w:t>
            </w:r>
            <w:proofErr w:type="gramStart"/>
            <w:r>
              <w:rPr>
                <w:rFonts w:ascii="仿宋_GB2312" w:eastAsia="仿宋_GB2312" w:hAnsi="宋体" w:cs="仿宋_GB2312" w:hint="eastAsia"/>
                <w:color w:val="000000"/>
                <w:kern w:val="0"/>
                <w:szCs w:val="21"/>
                <w:lang w:bidi="ar"/>
              </w:rPr>
              <w:t>微专业</w:t>
            </w:r>
            <w:proofErr w:type="gramEnd"/>
            <w:r>
              <w:rPr>
                <w:rFonts w:ascii="仿宋_GB2312" w:eastAsia="仿宋_GB2312" w:hAnsi="宋体" w:cs="仿宋_GB2312" w:hint="eastAsia"/>
                <w:color w:val="000000"/>
                <w:kern w:val="0"/>
                <w:szCs w:val="21"/>
                <w:lang w:bidi="ar"/>
              </w:rPr>
              <w:t>课程中植入企业真实案例，AI企业工程师承担一定的实践课程，建设一批AI+千行百业的案例，面向全校学生开放。</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2027年12月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r>
              <w:rPr>
                <w:rFonts w:ascii="仿宋_GB2312" w:eastAsia="仿宋_GB2312" w:hAnsi="宋体" w:cs="仿宋_GB2312" w:hint="eastAsia"/>
                <w:color w:val="000000"/>
                <w:kern w:val="0"/>
                <w:szCs w:val="21"/>
                <w:lang w:bidi="ar"/>
              </w:rPr>
              <w:b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10-20门AI实训课程；3本以上AI实验教材；10个以上AI+千行百业案例。</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r>
              <w:rPr>
                <w:rFonts w:ascii="仿宋_GB2312" w:eastAsia="仿宋_GB2312" w:hAnsi="宋体" w:cs="仿宋_GB2312" w:hint="eastAsia"/>
                <w:color w:val="000000"/>
                <w:kern w:val="0"/>
                <w:szCs w:val="21"/>
                <w:lang w:bidi="ar"/>
              </w:rPr>
              <w:br/>
              <w:t>信息化管理中心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770"/>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7.3积极开展人工智能领域创新创业项目；</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1.组织团队参与中国国家大学生创新大赛、挑战杯等学科竞赛AI专项赛道，邀请行业专家、企业高管以及往年获奖选手进行经验分享和专题讲座，每年不少于20次。</w:t>
            </w:r>
            <w:r>
              <w:rPr>
                <w:rFonts w:ascii="仿宋_GB2312" w:eastAsia="仿宋_GB2312" w:hAnsi="宋体" w:cs="仿宋_GB2312" w:hint="eastAsia"/>
                <w:color w:val="000000"/>
                <w:kern w:val="0"/>
                <w:szCs w:val="21"/>
                <w:lang w:bidi="ar"/>
              </w:rPr>
              <w:br/>
              <w:t>2. 鼓励学生申报AI+千行百业类型的大学生创新创业训练计划项目。</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2027年12月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教务处、工程训练中心、毕业生就业指导中心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每年学科竞赛获省级以上奖励300项，获批省级以上大学生创新训练计划项目80项</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697"/>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8.构建服务生态体系</w:t>
            </w: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8.1贯通"课程-竞赛-实训-就业"服务链条，整合学业成长、职业测评、企业需求等多元数据，依托大数据分析、智能算法推荐、数字画像等技术，打造覆盖学生职业发展全生命周期，集"精准化就业指导、个性化生涯教育、沉浸式赛事实践、靶向化技能培训、一站式智能咨询、全链路岗位匹配"于一体的智慧服务平台，提升就业服务科学化水平；</w:t>
            </w:r>
          </w:p>
        </w:tc>
        <w:tc>
          <w:tcPr>
            <w:tcW w:w="6144" w:type="dxa"/>
            <w:tcBorders>
              <w:tl2br w:val="nil"/>
              <w:tr2bl w:val="nil"/>
            </w:tcBorders>
            <w:shd w:val="clear" w:color="auto" w:fill="auto"/>
            <w:noWrap/>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1.升级智慧就业管理系统</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毕业生就业指导中心、</w:t>
            </w:r>
            <w:r>
              <w:rPr>
                <w:rFonts w:ascii="仿宋_GB2312" w:eastAsia="仿宋_GB2312" w:hAnsi="宋体" w:cs="仿宋_GB2312" w:hint="eastAsia"/>
                <w:color w:val="000000"/>
                <w:kern w:val="0"/>
                <w:szCs w:val="21"/>
                <w:lang w:bidi="ar"/>
              </w:rPr>
              <w:b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1.精准推送招聘信息。根据毕业生学历、专业；求职目标、地域、行业；每天推送或每周推送，邮件推送</w:t>
            </w:r>
            <w:proofErr w:type="gramStart"/>
            <w:r>
              <w:rPr>
                <w:rFonts w:ascii="仿宋_GB2312" w:eastAsia="仿宋_GB2312" w:hAnsi="宋体" w:cs="仿宋_GB2312" w:hint="eastAsia"/>
                <w:color w:val="000000"/>
                <w:kern w:val="0"/>
                <w:szCs w:val="21"/>
                <w:lang w:bidi="ar"/>
              </w:rPr>
              <w:t>或微信推送</w:t>
            </w:r>
            <w:proofErr w:type="gramEnd"/>
            <w:r>
              <w:rPr>
                <w:rFonts w:ascii="仿宋_GB2312" w:eastAsia="仿宋_GB2312" w:hAnsi="宋体" w:cs="仿宋_GB2312" w:hint="eastAsia"/>
                <w:color w:val="000000"/>
                <w:kern w:val="0"/>
                <w:szCs w:val="21"/>
                <w:lang w:bidi="ar"/>
              </w:rPr>
              <w:t>等要求，点对点精准推送。</w:t>
            </w:r>
            <w:r>
              <w:rPr>
                <w:rFonts w:ascii="仿宋_GB2312" w:eastAsia="仿宋_GB2312" w:hAnsi="宋体" w:cs="仿宋_GB2312" w:hint="eastAsia"/>
                <w:color w:val="000000"/>
                <w:kern w:val="0"/>
                <w:szCs w:val="21"/>
                <w:lang w:bidi="ar"/>
              </w:rPr>
              <w:br/>
              <w:t>2.分析招聘及就业数据，可视化行业需求趋势。</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毕业生就业指导中心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2448"/>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2.升级就业问答系统</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1.AI智能咨询助手。梳理常见就业政策、就业流程、职业规划、技能提升等问题，学生通过关键字提问即可实时解答，实现就业问题“随时问、随时答”。</w:t>
            </w:r>
            <w:r>
              <w:rPr>
                <w:rFonts w:ascii="仿宋_GB2312" w:eastAsia="仿宋_GB2312" w:hAnsi="宋体" w:cs="仿宋_GB2312" w:hint="eastAsia"/>
                <w:color w:val="000000"/>
                <w:kern w:val="0"/>
                <w:szCs w:val="21"/>
                <w:lang w:bidi="ar"/>
              </w:rPr>
              <w:br/>
              <w:t>2.个性化在线问答平台。学生和企业均可在在线问答平台上随时提问，就业工作教师快速解答。</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毕业生就业指导中心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2155"/>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3.引入AI简历/模拟面试系统和硬件设施</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1.依托人工智能大模型，实现AI智能撰写简历、简历优化、AI面试题预测及AI</w:t>
            </w:r>
            <w:proofErr w:type="gramStart"/>
            <w:r>
              <w:rPr>
                <w:rFonts w:ascii="仿宋_GB2312" w:eastAsia="仿宋_GB2312" w:hAnsi="宋体" w:cs="仿宋_GB2312" w:hint="eastAsia"/>
                <w:color w:val="000000"/>
                <w:kern w:val="0"/>
                <w:szCs w:val="21"/>
                <w:lang w:bidi="ar"/>
              </w:rPr>
              <w:t>职场助手</w:t>
            </w:r>
            <w:proofErr w:type="gramEnd"/>
            <w:r>
              <w:rPr>
                <w:rFonts w:ascii="仿宋_GB2312" w:eastAsia="仿宋_GB2312" w:hAnsi="宋体" w:cs="仿宋_GB2312" w:hint="eastAsia"/>
                <w:color w:val="000000"/>
                <w:kern w:val="0"/>
                <w:szCs w:val="21"/>
                <w:lang w:bidi="ar"/>
              </w:rPr>
              <w:t>等，学生可通过</w:t>
            </w:r>
            <w:proofErr w:type="gramStart"/>
            <w:r>
              <w:rPr>
                <w:rFonts w:ascii="仿宋_GB2312" w:eastAsia="仿宋_GB2312" w:hAnsi="宋体" w:cs="仿宋_GB2312" w:hint="eastAsia"/>
                <w:color w:val="000000"/>
                <w:kern w:val="0"/>
                <w:szCs w:val="21"/>
                <w:lang w:bidi="ar"/>
              </w:rPr>
              <w:t>移动端小程序</w:t>
            </w:r>
            <w:proofErr w:type="gramEnd"/>
            <w:r>
              <w:rPr>
                <w:rFonts w:ascii="仿宋_GB2312" w:eastAsia="仿宋_GB2312" w:hAnsi="宋体" w:cs="仿宋_GB2312" w:hint="eastAsia"/>
                <w:color w:val="000000"/>
                <w:kern w:val="0"/>
                <w:szCs w:val="21"/>
                <w:lang w:bidi="ar"/>
              </w:rPr>
              <w:t>使用相关功能。</w:t>
            </w:r>
            <w:r>
              <w:rPr>
                <w:rFonts w:ascii="仿宋_GB2312" w:eastAsia="仿宋_GB2312" w:hAnsi="宋体" w:cs="仿宋_GB2312" w:hint="eastAsia"/>
                <w:color w:val="000000"/>
                <w:kern w:val="0"/>
                <w:szCs w:val="21"/>
                <w:lang w:bidi="ar"/>
              </w:rPr>
              <w:br/>
              <w:t>2.在就业服务大厅、“一站式”学生社区、教学区域等配备人工智能简历打印一体机、人工智能面试舱。</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毕业生就业指导中心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221"/>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4.引入就业自助盖章系统</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毕业生需盖章就业材料，经线上申请，学院审核，学校审批后，随时自助办理。</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毕业生就业指导中心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2012"/>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5.开发就业地图</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2026年12月</w:t>
            </w:r>
          </w:p>
        </w:tc>
        <w:tc>
          <w:tcPr>
            <w:tcW w:w="174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将就业数据、就业资源可视化整合呈现在地图上，点击地图的某个地域，该地域人才引进优惠政策、就业创业政策、学校重点就业企业、就业校友分布情况等分区展示，实现各类信息资源一目了然、一键获取</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毕业生就业指导中心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3220"/>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6.开发“一生一策”平台</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2027年12月</w:t>
            </w:r>
          </w:p>
        </w:tc>
        <w:tc>
          <w:tcPr>
            <w:tcW w:w="174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服务未就业毕业生，学校、学院、学生三</w:t>
            </w:r>
            <w:proofErr w:type="gramStart"/>
            <w:r>
              <w:rPr>
                <w:rFonts w:ascii="仿宋_GB2312" w:eastAsia="仿宋_GB2312" w:hAnsi="宋体" w:cs="仿宋_GB2312" w:hint="eastAsia"/>
                <w:color w:val="000000"/>
                <w:kern w:val="0"/>
                <w:szCs w:val="21"/>
                <w:lang w:bidi="ar"/>
              </w:rPr>
              <w:t>方就业</w:t>
            </w:r>
            <w:proofErr w:type="gramEnd"/>
            <w:r>
              <w:rPr>
                <w:rFonts w:ascii="仿宋_GB2312" w:eastAsia="仿宋_GB2312" w:hAnsi="宋体" w:cs="仿宋_GB2312" w:hint="eastAsia"/>
                <w:color w:val="000000"/>
                <w:kern w:val="0"/>
                <w:szCs w:val="21"/>
                <w:lang w:bidi="ar"/>
              </w:rPr>
              <w:t>进展数据联动，提供精准数据支持和过程管控。学生反馈自己未就业状态、原因、需要的支持等，学院根据学生反馈情况，结合智慧就业平台中学生参加招聘活动、就业指导活动等数据，分析未就业学生实际情况，分类形成一生</w:t>
            </w:r>
            <w:proofErr w:type="gramStart"/>
            <w:r>
              <w:rPr>
                <w:rFonts w:ascii="仿宋_GB2312" w:eastAsia="仿宋_GB2312" w:hAnsi="宋体" w:cs="仿宋_GB2312" w:hint="eastAsia"/>
                <w:color w:val="000000"/>
                <w:kern w:val="0"/>
                <w:szCs w:val="21"/>
                <w:lang w:bidi="ar"/>
              </w:rPr>
              <w:t>一</w:t>
            </w:r>
            <w:proofErr w:type="gramEnd"/>
            <w:r>
              <w:rPr>
                <w:rFonts w:ascii="仿宋_GB2312" w:eastAsia="仿宋_GB2312" w:hAnsi="宋体" w:cs="仿宋_GB2312" w:hint="eastAsia"/>
                <w:color w:val="000000"/>
                <w:kern w:val="0"/>
                <w:szCs w:val="21"/>
                <w:lang w:bidi="ar"/>
              </w:rPr>
              <w:t>策帮扶工作方案。学校通过平台数据对学院的帮扶措施、帮扶进展等进行督促、跟进。</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毕业生就业指导中心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962"/>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9.加强国际交流合作</w:t>
            </w: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9.1加快推进人工智能领域国际化人才培养</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积极拓展海外合作院校资源，申请人工智能相关专业合作办学，开展学生联合培养。</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vMerge w:val="restart"/>
            <w:tcBorders>
              <w:tl2br w:val="nil"/>
              <w:tr2bl w:val="nil"/>
            </w:tcBorders>
            <w:shd w:val="clear" w:color="auto" w:fill="auto"/>
            <w:noWrap/>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国际处及相关学院</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与国外高校洽谈申报人工智能相关领域合作办学项目1项。</w:t>
            </w:r>
          </w:p>
        </w:tc>
        <w:tc>
          <w:tcPr>
            <w:tcW w:w="121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国际合作与交流处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698"/>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支持选派师生赴境外开展访学。</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vMerge/>
            <w:tcBorders>
              <w:tl2br w:val="nil"/>
              <w:tr2bl w:val="nil"/>
            </w:tcBorders>
            <w:shd w:val="clear" w:color="auto" w:fill="auto"/>
            <w:noWrap/>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完成相关领域师生交流项目1-2项。</w:t>
            </w:r>
          </w:p>
        </w:tc>
        <w:tc>
          <w:tcPr>
            <w:tcW w:w="121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1417" w:type="dxa"/>
            <w:tcBorders>
              <w:tl2br w:val="nil"/>
              <w:tr2bl w:val="nil"/>
            </w:tcBorders>
          </w:tcPr>
          <w:p w:rsidR="001A1ABB" w:rsidRDefault="001A1ABB">
            <w:pPr>
              <w:jc w:val="center"/>
              <w:rPr>
                <w:rFonts w:ascii="仿宋_GB2312" w:eastAsia="仿宋_GB2312" w:hAnsi="宋体" w:cs="仿宋_GB2312"/>
                <w:color w:val="000000"/>
                <w:szCs w:val="21"/>
              </w:rPr>
            </w:pPr>
          </w:p>
        </w:tc>
      </w:tr>
      <w:tr w:rsidR="001A1ABB" w:rsidTr="001A1ABB">
        <w:trPr>
          <w:trHeight w:val="1306"/>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9.1加大人工智能领域国际科研合作交流</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与合作院校沟通，邀请人工智能领域专家学者来校开展讲学，探讨科研合作机会。</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vMerge/>
            <w:tcBorders>
              <w:tl2br w:val="nil"/>
              <w:tr2bl w:val="nil"/>
            </w:tcBorders>
            <w:shd w:val="clear" w:color="auto" w:fill="auto"/>
            <w:noWrap/>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邀请3-5名人工智能领域专家学者来校开展讲座，与相关学院探讨开展科研合作。</w:t>
            </w:r>
          </w:p>
        </w:tc>
        <w:tc>
          <w:tcPr>
            <w:tcW w:w="121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1417" w:type="dxa"/>
            <w:tcBorders>
              <w:tl2br w:val="nil"/>
              <w:tr2bl w:val="nil"/>
            </w:tcBorders>
          </w:tcPr>
          <w:p w:rsidR="001A1ABB" w:rsidRDefault="001A1ABB">
            <w:pPr>
              <w:jc w:val="center"/>
              <w:rPr>
                <w:rFonts w:ascii="仿宋_GB2312" w:eastAsia="仿宋_GB2312" w:hAnsi="宋体" w:cs="仿宋_GB2312"/>
                <w:color w:val="000000"/>
                <w:szCs w:val="21"/>
              </w:rPr>
            </w:pPr>
          </w:p>
        </w:tc>
      </w:tr>
      <w:tr w:rsidR="001A1ABB" w:rsidTr="001A1ABB">
        <w:trPr>
          <w:trHeight w:val="1427"/>
          <w:jc w:val="center"/>
        </w:trPr>
        <w:tc>
          <w:tcPr>
            <w:tcW w:w="1188" w:type="dxa"/>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支持师生参与人工智能领域相关国际会议。</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vMerge/>
            <w:tcBorders>
              <w:tl2br w:val="nil"/>
              <w:tr2bl w:val="nil"/>
            </w:tcBorders>
            <w:shd w:val="clear" w:color="auto" w:fill="auto"/>
            <w:noWrap/>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选派1-3名人工智能相关专业教师和学生参与人工智能领域相关国际会议。</w:t>
            </w:r>
          </w:p>
        </w:tc>
        <w:tc>
          <w:tcPr>
            <w:tcW w:w="121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1417" w:type="dxa"/>
            <w:tcBorders>
              <w:tl2br w:val="nil"/>
              <w:tr2bl w:val="nil"/>
            </w:tcBorders>
          </w:tcPr>
          <w:p w:rsidR="001A1ABB" w:rsidRDefault="001A1ABB">
            <w:pPr>
              <w:jc w:val="center"/>
              <w:rPr>
                <w:rFonts w:ascii="仿宋_GB2312" w:eastAsia="仿宋_GB2312" w:hAnsi="宋体" w:cs="仿宋_GB2312"/>
                <w:color w:val="000000"/>
                <w:szCs w:val="21"/>
              </w:rPr>
            </w:pPr>
          </w:p>
        </w:tc>
      </w:tr>
      <w:tr w:rsidR="001A1ABB" w:rsidTr="001A1ABB">
        <w:trPr>
          <w:trHeight w:val="2942"/>
          <w:jc w:val="center"/>
        </w:trPr>
        <w:tc>
          <w:tcPr>
            <w:tcW w:w="1188"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4"/>
              </w:rPr>
            </w:pPr>
            <w:r>
              <w:rPr>
                <w:rFonts w:ascii="仿宋_GB2312" w:eastAsia="仿宋_GB2312" w:hAnsi="宋体" w:cs="仿宋_GB2312" w:hint="eastAsia"/>
                <w:color w:val="000000"/>
                <w:kern w:val="0"/>
                <w:sz w:val="24"/>
                <w:lang w:bidi="ar"/>
              </w:rPr>
              <w:t>（四）探索人工智能赋能高效能治理</w:t>
            </w:r>
          </w:p>
        </w:tc>
        <w:tc>
          <w:tcPr>
            <w:tcW w:w="1332"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10.推进治理方式变革</w:t>
            </w: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10.1推动学校治理方式变革，运用人工智能技术变革组织结构和管理体制；</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1.以深入推进党建引领基层高效能治理为抓手，探索将人工智能技术融入“党建+网格+大数据”模式构建，提升“2+2+1”线下线上网格管理成效。</w:t>
            </w:r>
            <w:r>
              <w:rPr>
                <w:rFonts w:ascii="仿宋_GB2312" w:eastAsia="仿宋_GB2312" w:hAnsi="宋体" w:cs="仿宋_GB2312" w:hint="eastAsia"/>
                <w:color w:val="000000"/>
                <w:kern w:val="0"/>
                <w:szCs w:val="21"/>
                <w:lang w:bidi="ar"/>
              </w:rPr>
              <w:br/>
              <w:t>2.注重将人工智能理念、方法融入干部的教育培训，提升干部运用人工智能提升服务成效的能力，注重将人工智能融入工作，提升管理成效。</w:t>
            </w:r>
            <w:r>
              <w:rPr>
                <w:rFonts w:ascii="仿宋_GB2312" w:eastAsia="仿宋_GB2312" w:hAnsi="宋体" w:cs="仿宋_GB2312" w:hint="eastAsia"/>
                <w:color w:val="000000"/>
                <w:kern w:val="0"/>
                <w:szCs w:val="21"/>
                <w:lang w:bidi="ar"/>
              </w:rPr>
              <w:br/>
              <w:t>3.结合“人工智能+教育”需要和学校实际，进一步优化校内组织机构设置。</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2025.12</w:t>
            </w:r>
            <w:r>
              <w:rPr>
                <w:rFonts w:ascii="仿宋_GB2312" w:eastAsia="仿宋_GB2312" w:hAnsi="宋体" w:cs="仿宋_GB2312" w:hint="eastAsia"/>
                <w:color w:val="000000"/>
                <w:kern w:val="0"/>
                <w:szCs w:val="21"/>
                <w:lang w:bidi="ar"/>
              </w:rPr>
              <w:br/>
              <w:t>持续完善提升</w:t>
            </w:r>
          </w:p>
        </w:tc>
        <w:tc>
          <w:tcPr>
            <w:tcW w:w="1740" w:type="dxa"/>
            <w:tcBorders>
              <w:tl2br w:val="nil"/>
              <w:tr2bl w:val="nil"/>
            </w:tcBorders>
            <w:shd w:val="clear" w:color="auto" w:fill="auto"/>
            <w:noWrap/>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党委组织部</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党建引领基层高效能治理取得初步成效，“党建+网格+大数据”模式基本形成，人工智能技术有效融入管理服务工作，机构设置更加合理。</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党委组织部</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3421"/>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10.2优化运行机制和服务模式，实现校园精细化管理、个性化服务，全面提升学校治理水平</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1.深入推动学校综合改革，完善二级单位考核办法，进一步优化管理运行机制和服务模式。深入开展机关作风建设，落实首问负责制，提升机关服务管理水平。</w:t>
            </w:r>
            <w:r>
              <w:rPr>
                <w:rFonts w:ascii="仿宋_GB2312" w:eastAsia="仿宋_GB2312" w:hAnsi="宋体" w:cs="仿宋_GB2312" w:hint="eastAsia"/>
                <w:color w:val="000000"/>
                <w:kern w:val="0"/>
                <w:szCs w:val="21"/>
                <w:lang w:bidi="ar"/>
              </w:rPr>
              <w:br/>
              <w:t>2.做好一网</w:t>
            </w:r>
            <w:proofErr w:type="gramStart"/>
            <w:r>
              <w:rPr>
                <w:rFonts w:ascii="仿宋_GB2312" w:eastAsia="仿宋_GB2312" w:hAnsi="宋体" w:cs="仿宋_GB2312" w:hint="eastAsia"/>
                <w:color w:val="000000"/>
                <w:kern w:val="0"/>
                <w:szCs w:val="21"/>
                <w:lang w:bidi="ar"/>
              </w:rPr>
              <w:t>通办平台</w:t>
            </w:r>
            <w:proofErr w:type="gramEnd"/>
            <w:r>
              <w:rPr>
                <w:rFonts w:ascii="仿宋_GB2312" w:eastAsia="仿宋_GB2312" w:hAnsi="宋体" w:cs="仿宋_GB2312" w:hint="eastAsia"/>
                <w:color w:val="000000"/>
                <w:kern w:val="0"/>
                <w:szCs w:val="21"/>
                <w:lang w:bidi="ar"/>
              </w:rPr>
              <w:t>运行和业务事项的上线管理，不断提升业务事项的数量和服务质量。</w:t>
            </w:r>
            <w:r>
              <w:rPr>
                <w:rFonts w:ascii="仿宋_GB2312" w:eastAsia="仿宋_GB2312" w:hAnsi="宋体" w:cs="仿宋_GB2312" w:hint="eastAsia"/>
                <w:color w:val="000000"/>
                <w:kern w:val="0"/>
                <w:szCs w:val="21"/>
                <w:lang w:bidi="ar"/>
              </w:rPr>
              <w:br/>
              <w:t>3.强化对全校</w:t>
            </w:r>
            <w:proofErr w:type="gramStart"/>
            <w:r>
              <w:rPr>
                <w:rFonts w:ascii="仿宋_GB2312" w:eastAsia="仿宋_GB2312" w:hAnsi="宋体" w:cs="仿宋_GB2312" w:hint="eastAsia"/>
                <w:color w:val="000000"/>
                <w:kern w:val="0"/>
                <w:szCs w:val="21"/>
                <w:lang w:bidi="ar"/>
              </w:rPr>
              <w:t>一网通办数据分析</w:t>
            </w:r>
            <w:proofErr w:type="gramEnd"/>
            <w:r>
              <w:rPr>
                <w:rFonts w:ascii="仿宋_GB2312" w:eastAsia="仿宋_GB2312" w:hAnsi="宋体" w:cs="仿宋_GB2312" w:hint="eastAsia"/>
                <w:color w:val="000000"/>
                <w:kern w:val="0"/>
                <w:szCs w:val="21"/>
                <w:lang w:bidi="ar"/>
              </w:rPr>
              <w:t>看板，通过对各部门服务事项数量、效率、满意度等关键指标，不断查找问题，分析原因，形成措施，持续提升服务水平。</w:t>
            </w:r>
            <w:r>
              <w:rPr>
                <w:rFonts w:ascii="仿宋_GB2312" w:eastAsia="仿宋_GB2312" w:hAnsi="宋体" w:cs="仿宋_GB2312" w:hint="eastAsia"/>
                <w:color w:val="000000"/>
                <w:kern w:val="0"/>
                <w:szCs w:val="21"/>
                <w:lang w:bidi="ar"/>
              </w:rPr>
              <w:br/>
              <w:t>4.建设科学校区能耗监控智能平台，增加报修系统、巡更系统等智能化建设，学生公寓引入智能化设施，深入推进餐饮数字化建设。</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2025.12</w:t>
            </w:r>
            <w:r>
              <w:rPr>
                <w:rFonts w:ascii="仿宋_GB2312" w:eastAsia="仿宋_GB2312" w:hAnsi="宋体" w:cs="仿宋_GB2312" w:hint="eastAsia"/>
                <w:color w:val="000000"/>
                <w:kern w:val="0"/>
                <w:szCs w:val="21"/>
                <w:lang w:bidi="ar"/>
              </w:rPr>
              <w:br/>
              <w:t>持续完善提升</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党委组织部、信息化管理中心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学校管理服务运行机制更加科学，机关作风建设进一步强化，校园门户、一网</w:t>
            </w:r>
            <w:proofErr w:type="gramStart"/>
            <w:r>
              <w:rPr>
                <w:rFonts w:ascii="仿宋_GB2312" w:eastAsia="仿宋_GB2312" w:hAnsi="宋体" w:cs="仿宋_GB2312" w:hint="eastAsia"/>
                <w:color w:val="000000"/>
                <w:kern w:val="0"/>
                <w:szCs w:val="21"/>
                <w:lang w:bidi="ar"/>
              </w:rPr>
              <w:t>通办平台</w:t>
            </w:r>
            <w:proofErr w:type="gramEnd"/>
            <w:r>
              <w:rPr>
                <w:rFonts w:ascii="仿宋_GB2312" w:eastAsia="仿宋_GB2312" w:hAnsi="宋体" w:cs="仿宋_GB2312" w:hint="eastAsia"/>
                <w:color w:val="000000"/>
                <w:kern w:val="0"/>
                <w:szCs w:val="21"/>
                <w:lang w:bidi="ar"/>
              </w:rPr>
              <w:t>完成智能升级，实现全校一网</w:t>
            </w:r>
            <w:proofErr w:type="gramStart"/>
            <w:r>
              <w:rPr>
                <w:rFonts w:ascii="仿宋_GB2312" w:eastAsia="仿宋_GB2312" w:hAnsi="宋体" w:cs="仿宋_GB2312" w:hint="eastAsia"/>
                <w:color w:val="000000"/>
                <w:kern w:val="0"/>
                <w:szCs w:val="21"/>
                <w:lang w:bidi="ar"/>
              </w:rPr>
              <w:t>通办数据</w:t>
            </w:r>
            <w:proofErr w:type="gramEnd"/>
            <w:r>
              <w:rPr>
                <w:rFonts w:ascii="仿宋_GB2312" w:eastAsia="仿宋_GB2312" w:hAnsi="宋体" w:cs="仿宋_GB2312" w:hint="eastAsia"/>
                <w:color w:val="000000"/>
                <w:kern w:val="0"/>
                <w:szCs w:val="21"/>
                <w:lang w:bidi="ar"/>
              </w:rPr>
              <w:t>自动汇总分析。后勤保障服务的水平持续提升，精细化、智能化管理方式更加完善。</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党委组织部</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788"/>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做好一网</w:t>
            </w:r>
            <w:proofErr w:type="gramStart"/>
            <w:r>
              <w:rPr>
                <w:rFonts w:ascii="仿宋_GB2312" w:eastAsia="仿宋_GB2312" w:hAnsi="宋体" w:cs="仿宋_GB2312" w:hint="eastAsia"/>
                <w:color w:val="000000"/>
                <w:kern w:val="0"/>
                <w:szCs w:val="21"/>
                <w:lang w:bidi="ar"/>
              </w:rPr>
              <w:t>通办平台</w:t>
            </w:r>
            <w:proofErr w:type="gramEnd"/>
            <w:r>
              <w:rPr>
                <w:rFonts w:ascii="仿宋_GB2312" w:eastAsia="仿宋_GB2312" w:hAnsi="宋体" w:cs="仿宋_GB2312" w:hint="eastAsia"/>
                <w:color w:val="000000"/>
                <w:kern w:val="0"/>
                <w:szCs w:val="21"/>
                <w:lang w:bidi="ar"/>
              </w:rPr>
              <w:t>运行和业务事项的上线管理，不断提升业务事项的数量和服务质量</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2025.10，持续完善提升</w:t>
            </w:r>
          </w:p>
        </w:tc>
        <w:tc>
          <w:tcPr>
            <w:tcW w:w="17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党委组织部、信息化管理中心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完成校园门户、一网</w:t>
            </w:r>
            <w:proofErr w:type="gramStart"/>
            <w:r>
              <w:rPr>
                <w:rFonts w:ascii="仿宋_GB2312" w:eastAsia="仿宋_GB2312" w:hAnsi="宋体" w:cs="仿宋_GB2312" w:hint="eastAsia"/>
                <w:color w:val="000000"/>
                <w:kern w:val="0"/>
                <w:szCs w:val="21"/>
                <w:lang w:bidi="ar"/>
              </w:rPr>
              <w:t>通办平台</w:t>
            </w:r>
            <w:proofErr w:type="gramEnd"/>
            <w:r>
              <w:rPr>
                <w:rFonts w:ascii="仿宋_GB2312" w:eastAsia="仿宋_GB2312" w:hAnsi="宋体" w:cs="仿宋_GB2312" w:hint="eastAsia"/>
                <w:color w:val="000000"/>
                <w:kern w:val="0"/>
                <w:szCs w:val="21"/>
                <w:lang w:bidi="ar"/>
              </w:rPr>
              <w:t>智能升级</w:t>
            </w:r>
          </w:p>
        </w:tc>
        <w:tc>
          <w:tcPr>
            <w:tcW w:w="121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1053"/>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完成对全校</w:t>
            </w:r>
            <w:proofErr w:type="gramStart"/>
            <w:r>
              <w:rPr>
                <w:rFonts w:ascii="仿宋_GB2312" w:eastAsia="仿宋_GB2312" w:hAnsi="宋体" w:cs="仿宋_GB2312" w:hint="eastAsia"/>
                <w:color w:val="000000"/>
                <w:kern w:val="0"/>
                <w:szCs w:val="21"/>
                <w:lang w:bidi="ar"/>
              </w:rPr>
              <w:t>一网通办数据分析</w:t>
            </w:r>
            <w:proofErr w:type="gramEnd"/>
            <w:r>
              <w:rPr>
                <w:rFonts w:ascii="仿宋_GB2312" w:eastAsia="仿宋_GB2312" w:hAnsi="宋体" w:cs="仿宋_GB2312" w:hint="eastAsia"/>
                <w:color w:val="000000"/>
                <w:kern w:val="0"/>
                <w:szCs w:val="21"/>
                <w:lang w:bidi="ar"/>
              </w:rPr>
              <w:t>看板，通过对各部门服务事项数量、效率、满意度等关键指标，不断查找问题，分析原因，形成措施，持续提升服务水平</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2025.12，不断完善功能</w:t>
            </w:r>
          </w:p>
        </w:tc>
        <w:tc>
          <w:tcPr>
            <w:tcW w:w="174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实现全校</w:t>
            </w:r>
            <w:proofErr w:type="gramStart"/>
            <w:r>
              <w:rPr>
                <w:rFonts w:ascii="仿宋_GB2312" w:eastAsia="仿宋_GB2312" w:hAnsi="宋体" w:cs="仿宋_GB2312" w:hint="eastAsia"/>
                <w:color w:val="000000"/>
                <w:kern w:val="0"/>
                <w:szCs w:val="21"/>
                <w:lang w:bidi="ar"/>
              </w:rPr>
              <w:t>一网通办数据分析</w:t>
            </w:r>
            <w:proofErr w:type="gramEnd"/>
            <w:r>
              <w:rPr>
                <w:rFonts w:ascii="仿宋_GB2312" w:eastAsia="仿宋_GB2312" w:hAnsi="宋体" w:cs="仿宋_GB2312" w:hint="eastAsia"/>
                <w:color w:val="000000"/>
                <w:kern w:val="0"/>
                <w:szCs w:val="21"/>
                <w:lang w:bidi="ar"/>
              </w:rPr>
              <w:t>看板，并持续完善</w:t>
            </w:r>
          </w:p>
        </w:tc>
        <w:tc>
          <w:tcPr>
            <w:tcW w:w="121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1417" w:type="dxa"/>
            <w:tcBorders>
              <w:tl2br w:val="nil"/>
              <w:tr2bl w:val="nil"/>
            </w:tcBorders>
          </w:tcPr>
          <w:p w:rsidR="001A1ABB" w:rsidRDefault="001A1ABB">
            <w:pPr>
              <w:jc w:val="center"/>
              <w:rPr>
                <w:rFonts w:ascii="仿宋_GB2312" w:eastAsia="仿宋_GB2312" w:hAnsi="宋体" w:cs="仿宋_GB2312"/>
                <w:color w:val="000000"/>
                <w:szCs w:val="21"/>
              </w:rPr>
            </w:pPr>
          </w:p>
        </w:tc>
      </w:tr>
      <w:tr w:rsidR="001A1ABB" w:rsidTr="001A1ABB">
        <w:trPr>
          <w:trHeight w:val="875"/>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10.3加快对教育大数据的归集与整合，制定并完善数据标准与治理体系，加强综合开发与利用，形成可视化、可计算的教育数据资产，运用大数据和人工智能技术建立智能管理平台和智能决策系统，促进教育决策精准化和教育治理高效化</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梳理学校目前业务系统，结合数据资产治理需求，形成学校教育大数据整体规划</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2025.07</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完成学校教育大数据资产的确定，以无形资产形式加以管理</w:t>
            </w:r>
          </w:p>
        </w:tc>
        <w:tc>
          <w:tcPr>
            <w:tcW w:w="121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806"/>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制定学校数据标准，完善数据管理办法，形成数据资产管理实施细则</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2025.08</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制定学校数据标准和数据资产管理实施细则</w:t>
            </w:r>
          </w:p>
        </w:tc>
        <w:tc>
          <w:tcPr>
            <w:tcW w:w="121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1417" w:type="dxa"/>
            <w:tcBorders>
              <w:tl2br w:val="nil"/>
              <w:tr2bl w:val="nil"/>
            </w:tcBorders>
          </w:tcPr>
          <w:p w:rsidR="001A1ABB" w:rsidRDefault="001A1ABB">
            <w:pPr>
              <w:jc w:val="center"/>
              <w:rPr>
                <w:rFonts w:ascii="仿宋_GB2312" w:eastAsia="仿宋_GB2312" w:hAnsi="宋体" w:cs="仿宋_GB2312"/>
                <w:color w:val="000000"/>
                <w:szCs w:val="21"/>
              </w:rPr>
            </w:pPr>
          </w:p>
        </w:tc>
      </w:tr>
      <w:tr w:rsidR="001A1ABB" w:rsidTr="001A1ABB">
        <w:trPr>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针对学校各项数据资产，形成可视化需求，并加以开发建设，持续完善</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发展规划处、信息化管理中心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实现各类数据资产分析看板</w:t>
            </w:r>
          </w:p>
        </w:tc>
        <w:tc>
          <w:tcPr>
            <w:tcW w:w="121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1417" w:type="dxa"/>
            <w:tcBorders>
              <w:tl2br w:val="nil"/>
              <w:tr2bl w:val="nil"/>
            </w:tcBorders>
          </w:tcPr>
          <w:p w:rsidR="001A1ABB" w:rsidRDefault="001A1ABB">
            <w:pPr>
              <w:jc w:val="center"/>
              <w:rPr>
                <w:rFonts w:ascii="仿宋_GB2312" w:eastAsia="仿宋_GB2312" w:hAnsi="宋体" w:cs="仿宋_GB2312"/>
                <w:color w:val="000000"/>
                <w:szCs w:val="21"/>
              </w:rPr>
            </w:pPr>
          </w:p>
        </w:tc>
      </w:tr>
      <w:tr w:rsidR="001A1ABB" w:rsidTr="001A1ABB">
        <w:trPr>
          <w:trHeight w:val="823"/>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从学校视角，探讨智能管理平台和智能决策系统需求，持续建设完善</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2026.12</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发展规划处、信息化管理中心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实现对学校数据资产的智能管理，建设智能决策系统</w:t>
            </w:r>
          </w:p>
        </w:tc>
        <w:tc>
          <w:tcPr>
            <w:tcW w:w="121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1417" w:type="dxa"/>
            <w:tcBorders>
              <w:tl2br w:val="nil"/>
              <w:tr2bl w:val="nil"/>
            </w:tcBorders>
          </w:tcPr>
          <w:p w:rsidR="001A1ABB" w:rsidRDefault="001A1ABB">
            <w:pPr>
              <w:jc w:val="center"/>
              <w:rPr>
                <w:rFonts w:ascii="仿宋_GB2312" w:eastAsia="仿宋_GB2312" w:hAnsi="宋体" w:cs="仿宋_GB2312"/>
                <w:color w:val="000000"/>
                <w:szCs w:val="21"/>
              </w:rPr>
            </w:pPr>
          </w:p>
        </w:tc>
      </w:tr>
      <w:tr w:rsidR="001A1ABB" w:rsidTr="001A1ABB">
        <w:trPr>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10.4利用人工智能提高教育政务服务的智能化水平，不断</w:t>
            </w:r>
            <w:proofErr w:type="gramStart"/>
            <w:r>
              <w:rPr>
                <w:rFonts w:ascii="仿宋_GB2312" w:eastAsia="仿宋_GB2312" w:hAnsi="宋体" w:cs="仿宋_GB2312" w:hint="eastAsia"/>
                <w:color w:val="000000"/>
                <w:kern w:val="0"/>
                <w:szCs w:val="21"/>
                <w:lang w:bidi="ar"/>
              </w:rPr>
              <w:t>优化线</w:t>
            </w:r>
            <w:proofErr w:type="gramEnd"/>
            <w:r>
              <w:rPr>
                <w:rFonts w:ascii="仿宋_GB2312" w:eastAsia="仿宋_GB2312" w:hAnsi="宋体" w:cs="仿宋_GB2312" w:hint="eastAsia"/>
                <w:color w:val="000000"/>
                <w:kern w:val="0"/>
                <w:szCs w:val="21"/>
                <w:lang w:bidi="ar"/>
              </w:rPr>
              <w:t>上办事流程和办理系统，推进服务供给精细化</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对学校意见反馈平台进行智能升级，利用AI智能实现反馈意见的自动生成功能，提高回复效率</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2025年7月</w:t>
            </w:r>
          </w:p>
        </w:tc>
        <w:tc>
          <w:tcPr>
            <w:tcW w:w="17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党委办公室、校长办公室、信息化管理中心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完成意见反馈平台回复智能升级</w:t>
            </w:r>
          </w:p>
        </w:tc>
        <w:tc>
          <w:tcPr>
            <w:tcW w:w="121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党委办公室</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增加全校意见反馈数据分析看板</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2025.07</w:t>
            </w:r>
            <w:r>
              <w:rPr>
                <w:rFonts w:ascii="仿宋_GB2312" w:eastAsia="仿宋_GB2312" w:hAnsi="宋体" w:cs="仿宋_GB2312" w:hint="eastAsia"/>
                <w:color w:val="000000"/>
                <w:kern w:val="0"/>
                <w:szCs w:val="21"/>
                <w:lang w:bidi="ar"/>
              </w:rPr>
              <w:br/>
              <w:t>后续不断完善</w:t>
            </w:r>
          </w:p>
        </w:tc>
        <w:tc>
          <w:tcPr>
            <w:tcW w:w="174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实现意见反馈数据分析看板</w:t>
            </w:r>
          </w:p>
        </w:tc>
        <w:tc>
          <w:tcPr>
            <w:tcW w:w="121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1417" w:type="dxa"/>
            <w:tcBorders>
              <w:tl2br w:val="nil"/>
              <w:tr2bl w:val="nil"/>
            </w:tcBorders>
          </w:tcPr>
          <w:p w:rsidR="001A1ABB" w:rsidRDefault="001A1ABB">
            <w:pPr>
              <w:jc w:val="center"/>
              <w:rPr>
                <w:rFonts w:ascii="仿宋_GB2312" w:eastAsia="仿宋_GB2312" w:hAnsi="宋体" w:cs="仿宋_GB2312"/>
                <w:color w:val="000000"/>
                <w:szCs w:val="21"/>
              </w:rPr>
            </w:pPr>
          </w:p>
        </w:tc>
      </w:tr>
      <w:tr w:rsidR="001A1ABB" w:rsidTr="001A1ABB">
        <w:trPr>
          <w:trHeight w:val="962"/>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统筹做好一网</w:t>
            </w:r>
            <w:proofErr w:type="gramStart"/>
            <w:r>
              <w:rPr>
                <w:rFonts w:ascii="仿宋_GB2312" w:eastAsia="仿宋_GB2312" w:hAnsi="宋体" w:cs="仿宋_GB2312" w:hint="eastAsia"/>
                <w:color w:val="000000"/>
                <w:kern w:val="0"/>
                <w:szCs w:val="21"/>
                <w:lang w:bidi="ar"/>
              </w:rPr>
              <w:t>通办平台</w:t>
            </w:r>
            <w:proofErr w:type="gramEnd"/>
            <w:r>
              <w:rPr>
                <w:rFonts w:ascii="仿宋_GB2312" w:eastAsia="仿宋_GB2312" w:hAnsi="宋体" w:cs="仿宋_GB2312" w:hint="eastAsia"/>
                <w:color w:val="000000"/>
                <w:kern w:val="0"/>
                <w:szCs w:val="21"/>
                <w:lang w:bidi="ar"/>
              </w:rPr>
              <w:t>运行和业务事项的上线管理，不断提升业务事项的数量和服务质量</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2025.10</w:t>
            </w:r>
            <w:r>
              <w:rPr>
                <w:rFonts w:ascii="仿宋_GB2312" w:eastAsia="仿宋_GB2312" w:hAnsi="宋体" w:cs="仿宋_GB2312" w:hint="eastAsia"/>
                <w:color w:val="000000"/>
                <w:kern w:val="0"/>
                <w:szCs w:val="21"/>
                <w:lang w:bidi="ar"/>
              </w:rPr>
              <w:br/>
              <w:t>持续完善提升</w:t>
            </w:r>
          </w:p>
        </w:tc>
        <w:tc>
          <w:tcPr>
            <w:tcW w:w="174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完成一网</w:t>
            </w:r>
            <w:proofErr w:type="gramStart"/>
            <w:r>
              <w:rPr>
                <w:rFonts w:ascii="仿宋_GB2312" w:eastAsia="仿宋_GB2312" w:hAnsi="宋体" w:cs="仿宋_GB2312" w:hint="eastAsia"/>
                <w:color w:val="000000"/>
                <w:kern w:val="0"/>
                <w:szCs w:val="21"/>
                <w:lang w:bidi="ar"/>
              </w:rPr>
              <w:t>通办平台</w:t>
            </w:r>
            <w:proofErr w:type="gramEnd"/>
            <w:r>
              <w:rPr>
                <w:rFonts w:ascii="仿宋_GB2312" w:eastAsia="仿宋_GB2312" w:hAnsi="宋体" w:cs="仿宋_GB2312" w:hint="eastAsia"/>
                <w:color w:val="000000"/>
                <w:kern w:val="0"/>
                <w:szCs w:val="21"/>
                <w:lang w:bidi="ar"/>
              </w:rPr>
              <w:t>升级和业务事项确定</w:t>
            </w:r>
          </w:p>
        </w:tc>
        <w:tc>
          <w:tcPr>
            <w:tcW w:w="121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1417" w:type="dxa"/>
            <w:tcBorders>
              <w:tl2br w:val="nil"/>
              <w:tr2bl w:val="nil"/>
            </w:tcBorders>
          </w:tcPr>
          <w:p w:rsidR="001A1ABB" w:rsidRDefault="001A1ABB">
            <w:pPr>
              <w:jc w:val="center"/>
              <w:rPr>
                <w:rFonts w:ascii="仿宋_GB2312" w:eastAsia="仿宋_GB2312" w:hAnsi="宋体" w:cs="仿宋_GB2312"/>
                <w:color w:val="000000"/>
                <w:szCs w:val="21"/>
              </w:rPr>
            </w:pPr>
          </w:p>
        </w:tc>
      </w:tr>
      <w:tr w:rsidR="001A1ABB" w:rsidTr="001A1ABB">
        <w:trPr>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打通校园百事通咨询平台和意见反馈平台，实现在百事通中直接进行意见反馈</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2025.12</w:t>
            </w:r>
            <w:r>
              <w:rPr>
                <w:rFonts w:ascii="仿宋_GB2312" w:eastAsia="仿宋_GB2312" w:hAnsi="宋体" w:cs="仿宋_GB2312" w:hint="eastAsia"/>
                <w:color w:val="000000"/>
                <w:kern w:val="0"/>
                <w:szCs w:val="21"/>
                <w:lang w:bidi="ar"/>
              </w:rPr>
              <w:br/>
              <w:t>持续完善提升</w:t>
            </w:r>
          </w:p>
        </w:tc>
        <w:tc>
          <w:tcPr>
            <w:tcW w:w="174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实现校园百事通和意见反馈系统的联动</w:t>
            </w:r>
          </w:p>
        </w:tc>
        <w:tc>
          <w:tcPr>
            <w:tcW w:w="121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1417" w:type="dxa"/>
            <w:tcBorders>
              <w:tl2br w:val="nil"/>
              <w:tr2bl w:val="nil"/>
            </w:tcBorders>
          </w:tcPr>
          <w:p w:rsidR="001A1ABB" w:rsidRDefault="001A1ABB">
            <w:pPr>
              <w:jc w:val="center"/>
              <w:rPr>
                <w:rFonts w:ascii="仿宋_GB2312" w:eastAsia="仿宋_GB2312" w:hAnsi="宋体" w:cs="仿宋_GB2312"/>
                <w:color w:val="000000"/>
                <w:szCs w:val="21"/>
              </w:rPr>
            </w:pPr>
          </w:p>
        </w:tc>
      </w:tr>
      <w:tr w:rsidR="001A1ABB" w:rsidTr="001A1ABB">
        <w:trPr>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10.5探索数字化赋能校园安全管理</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完成东风校区东三楼、东四楼、西三楼、西四楼、办公楼、图书馆、体育馆、体育场等楼宇监控点位建设，科学校区体育馆、图书馆、化工楼、</w:t>
            </w:r>
            <w:proofErr w:type="gramStart"/>
            <w:r>
              <w:rPr>
                <w:rFonts w:ascii="仿宋_GB2312" w:eastAsia="仿宋_GB2312" w:hAnsi="宋体" w:cs="仿宋_GB2312" w:hint="eastAsia"/>
                <w:color w:val="000000"/>
                <w:kern w:val="0"/>
                <w:szCs w:val="21"/>
                <w:lang w:bidi="ar"/>
              </w:rPr>
              <w:t>食工楼</w:t>
            </w:r>
            <w:proofErr w:type="gramEnd"/>
            <w:r>
              <w:rPr>
                <w:rFonts w:ascii="仿宋_GB2312" w:eastAsia="仿宋_GB2312" w:hAnsi="宋体" w:cs="仿宋_GB2312" w:hint="eastAsia"/>
                <w:color w:val="000000"/>
                <w:kern w:val="0"/>
                <w:szCs w:val="21"/>
                <w:lang w:bidi="ar"/>
              </w:rPr>
              <w:t>等楼宇监控点位建设。</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2025.07-2025.12</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保卫处、信息化管理中心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完成点位建设，接入一体化监控平台</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保卫处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trHeight w:val="6476"/>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10.6</w:t>
            </w:r>
            <w:proofErr w:type="gramStart"/>
            <w:r>
              <w:rPr>
                <w:rFonts w:ascii="仿宋_GB2312" w:eastAsia="仿宋_GB2312" w:hAnsi="宋体" w:cs="仿宋_GB2312" w:hint="eastAsia"/>
                <w:color w:val="000000"/>
                <w:kern w:val="0"/>
                <w:szCs w:val="21"/>
                <w:lang w:bidi="ar"/>
              </w:rPr>
              <w:t>建设数智“一站式”</w:t>
            </w:r>
            <w:proofErr w:type="gramEnd"/>
            <w:r>
              <w:rPr>
                <w:rFonts w:ascii="仿宋_GB2312" w:eastAsia="仿宋_GB2312" w:hAnsi="宋体" w:cs="仿宋_GB2312" w:hint="eastAsia"/>
                <w:color w:val="000000"/>
                <w:kern w:val="0"/>
                <w:szCs w:val="21"/>
                <w:lang w:bidi="ar"/>
              </w:rPr>
              <w:t>学生社区、AI辅导员等数字化育人载体；</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为切实将学生社区治理“末梢”转变为政治引领、思想引导、发展指导、生活服务等工作“前哨”，通过大数据和人工智能技术将学生社区打造建设成数智化“一站式”学生社区，拟通过以下步骤进行。</w:t>
            </w:r>
            <w:r>
              <w:rPr>
                <w:rFonts w:ascii="仿宋_GB2312" w:eastAsia="仿宋_GB2312" w:hAnsi="宋体" w:cs="仿宋_GB2312" w:hint="eastAsia"/>
                <w:color w:val="000000"/>
                <w:kern w:val="0"/>
                <w:szCs w:val="21"/>
                <w:lang w:bidi="ar"/>
              </w:rPr>
              <w:br/>
              <w:t>1.整合建设辅导员工作平台、学生日常管理、心理咨询、奖励资助、毕业生就业、学籍档案等一系列应用集成系统，打通学工、教务、后勤等多部门数据资源，实现从“被动应对”向“主动干预”的转变，逐步搭建以学生为中心、以服务为保障、以信息化为支撑的线上一站式智慧化学生社区服务平台。</w:t>
            </w:r>
            <w:r>
              <w:rPr>
                <w:rFonts w:ascii="仿宋_GB2312" w:eastAsia="仿宋_GB2312" w:hAnsi="宋体" w:cs="仿宋_GB2312" w:hint="eastAsia"/>
                <w:color w:val="000000"/>
                <w:kern w:val="0"/>
                <w:szCs w:val="21"/>
                <w:lang w:bidi="ar"/>
              </w:rPr>
              <w:br/>
              <w:t>2.开发上线“无感预警”系统，通过每日全校学生的门禁通行数据、上网数据、</w:t>
            </w:r>
            <w:proofErr w:type="gramStart"/>
            <w:r>
              <w:rPr>
                <w:rFonts w:ascii="仿宋_GB2312" w:eastAsia="仿宋_GB2312" w:hAnsi="宋体" w:cs="仿宋_GB2312" w:hint="eastAsia"/>
                <w:color w:val="000000"/>
                <w:kern w:val="0"/>
                <w:szCs w:val="21"/>
                <w:lang w:bidi="ar"/>
              </w:rPr>
              <w:t>一</w:t>
            </w:r>
            <w:proofErr w:type="gramEnd"/>
            <w:r>
              <w:rPr>
                <w:rFonts w:ascii="仿宋_GB2312" w:eastAsia="仿宋_GB2312" w:hAnsi="宋体" w:cs="仿宋_GB2312" w:hint="eastAsia"/>
                <w:color w:val="000000"/>
                <w:kern w:val="0"/>
                <w:szCs w:val="21"/>
                <w:lang w:bidi="ar"/>
              </w:rPr>
              <w:t>卡通消费数据、请销假数据，自动识别学生在校状态和位置，设置“红、黄、蓝”三级预警体系，推送给辅导员帮助学生基层管理更精准，预防学生安全事件的发生。</w:t>
            </w:r>
            <w:r>
              <w:rPr>
                <w:rFonts w:ascii="仿宋_GB2312" w:eastAsia="仿宋_GB2312" w:hAnsi="宋体" w:cs="仿宋_GB2312" w:hint="eastAsia"/>
                <w:color w:val="000000"/>
                <w:kern w:val="0"/>
                <w:szCs w:val="21"/>
                <w:lang w:bidi="ar"/>
              </w:rPr>
              <w:br/>
              <w:t>3.构建学生成长数字档案，促进学生个性化发展，拟搭建学生资助智慧平台看板及个人画像平台，实现所有资助项目的资助对象和资助情况的数字档案进行统一管理。个人画像实现对学生在校数据的综合展示及分析预警，呈现学生基本信息、学业水平、经济情况、在校消费、身心记录、奖惩情况、职业规划、行为轨迹等信息，能够对在校消费、是否需资助、学业成绩等方面进行预警提示，为学生个性化发展和成长成才助力赋能。</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按年度计划进行</w:t>
            </w:r>
          </w:p>
        </w:tc>
        <w:tc>
          <w:tcPr>
            <w:tcW w:w="17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党委学生工作部</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2025年,完成前期调研工作，明确相关的技术路线的选择，并初步进行探索搭建无感预警系统推动上线。</w:t>
            </w:r>
            <w:r>
              <w:rPr>
                <w:rFonts w:ascii="仿宋_GB2312" w:eastAsia="仿宋_GB2312" w:hAnsi="宋体" w:cs="仿宋_GB2312" w:hint="eastAsia"/>
                <w:color w:val="000000"/>
                <w:kern w:val="0"/>
                <w:szCs w:val="21"/>
                <w:lang w:bidi="ar"/>
              </w:rPr>
              <w:br/>
              <w:t>2026年，完成资助智慧平台看板及个人画像的数字成长档案系统构建，部署与测试等工作。</w:t>
            </w:r>
            <w:r>
              <w:rPr>
                <w:rFonts w:ascii="仿宋_GB2312" w:eastAsia="仿宋_GB2312" w:hAnsi="宋体" w:cs="仿宋_GB2312" w:hint="eastAsia"/>
                <w:color w:val="000000"/>
                <w:kern w:val="0"/>
                <w:szCs w:val="21"/>
                <w:lang w:bidi="ar"/>
              </w:rPr>
              <w:br/>
              <w:t>2027年，全面上线与推广相关工作，实现学生成长数字档案的全覆盖。</w:t>
            </w:r>
            <w:r>
              <w:rPr>
                <w:rFonts w:ascii="仿宋_GB2312" w:eastAsia="仿宋_GB2312" w:hAnsi="宋体" w:cs="仿宋_GB2312" w:hint="eastAsia"/>
                <w:color w:val="000000"/>
                <w:kern w:val="0"/>
                <w:szCs w:val="21"/>
                <w:lang w:bidi="ar"/>
              </w:rPr>
              <w:br/>
              <w:t>最终成效：</w:t>
            </w:r>
            <w:r>
              <w:rPr>
                <w:rFonts w:ascii="仿宋_GB2312" w:eastAsia="仿宋_GB2312" w:hAnsi="宋体" w:cs="仿宋_GB2312" w:hint="eastAsia"/>
                <w:color w:val="000000"/>
                <w:kern w:val="0"/>
                <w:szCs w:val="21"/>
                <w:lang w:bidi="ar"/>
              </w:rPr>
              <w:br/>
              <w:t>1.学院能够全面掌握学生在校状态和归寝情况，确保学生安全；</w:t>
            </w:r>
            <w:r>
              <w:rPr>
                <w:rFonts w:ascii="仿宋_GB2312" w:eastAsia="仿宋_GB2312" w:hAnsi="宋体" w:cs="仿宋_GB2312" w:hint="eastAsia"/>
                <w:color w:val="000000"/>
                <w:kern w:val="0"/>
                <w:szCs w:val="21"/>
                <w:lang w:bidi="ar"/>
              </w:rPr>
              <w:br/>
              <w:t>2.辅导员可以全面了解学生的学习生活状态，为学生提供个性化指导和帮扶；</w:t>
            </w:r>
            <w:r>
              <w:rPr>
                <w:rFonts w:ascii="仿宋_GB2312" w:eastAsia="仿宋_GB2312" w:hAnsi="宋体" w:cs="仿宋_GB2312" w:hint="eastAsia"/>
                <w:color w:val="000000"/>
                <w:kern w:val="0"/>
                <w:szCs w:val="21"/>
                <w:lang w:bidi="ar"/>
              </w:rPr>
              <w:br/>
              <w:t>3.全体学生可以自行查看自己的学习等数据在全校学生中的状态，为学生自我挖潜和成长成才赋能。</w:t>
            </w:r>
          </w:p>
        </w:tc>
        <w:tc>
          <w:tcPr>
            <w:tcW w:w="121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党委学工部学生处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为技术赋能学生工作，使辅导员回归思想引领、情感关怀等核心价值，学校拟在学校相关平台引入AI辅导员辅助系统。</w:t>
            </w:r>
            <w:r>
              <w:rPr>
                <w:rFonts w:ascii="仿宋_GB2312" w:eastAsia="仿宋_GB2312" w:hAnsi="宋体" w:cs="仿宋_GB2312" w:hint="eastAsia"/>
                <w:color w:val="000000"/>
                <w:kern w:val="0"/>
                <w:szCs w:val="21"/>
                <w:lang w:bidi="ar"/>
              </w:rPr>
              <w:br/>
              <w:t>1.调研辅导员工作清单。筛选高频、标准化场景（如资助贷款政策咨询、宿舍报修、选课流程等），构建需求清单，方便后期功能的实现。</w:t>
            </w:r>
            <w:r>
              <w:rPr>
                <w:rFonts w:ascii="仿宋_GB2312" w:eastAsia="仿宋_GB2312" w:hAnsi="宋体" w:cs="仿宋_GB2312" w:hint="eastAsia"/>
                <w:color w:val="000000"/>
                <w:kern w:val="0"/>
                <w:szCs w:val="21"/>
                <w:lang w:bidi="ar"/>
              </w:rPr>
              <w:br/>
              <w:t>2.平台技术方案的选择，做出相关市场调研，确定采用采购成熟产品、自</w:t>
            </w:r>
            <w:proofErr w:type="gramStart"/>
            <w:r>
              <w:rPr>
                <w:rFonts w:ascii="仿宋_GB2312" w:eastAsia="仿宋_GB2312" w:hAnsi="宋体" w:cs="仿宋_GB2312" w:hint="eastAsia"/>
                <w:color w:val="000000"/>
                <w:kern w:val="0"/>
                <w:szCs w:val="21"/>
                <w:lang w:bidi="ar"/>
              </w:rPr>
              <w:t>研</w:t>
            </w:r>
            <w:proofErr w:type="gramEnd"/>
            <w:r>
              <w:rPr>
                <w:rFonts w:ascii="仿宋_GB2312" w:eastAsia="仿宋_GB2312" w:hAnsi="宋体" w:cs="仿宋_GB2312" w:hint="eastAsia"/>
                <w:color w:val="000000"/>
                <w:kern w:val="0"/>
                <w:szCs w:val="21"/>
                <w:lang w:bidi="ar"/>
              </w:rPr>
              <w:t>产品或者基础模块采购，核心模块采购的形式三种技术路线中的一条。</w:t>
            </w:r>
            <w:r>
              <w:rPr>
                <w:rFonts w:ascii="仿宋_GB2312" w:eastAsia="仿宋_GB2312" w:hAnsi="宋体" w:cs="仿宋_GB2312" w:hint="eastAsia"/>
                <w:color w:val="000000"/>
                <w:kern w:val="0"/>
                <w:szCs w:val="21"/>
                <w:lang w:bidi="ar"/>
              </w:rPr>
              <w:br/>
              <w:t>3.知识库构建，建立三级基础体系（基础层、专业层、应急层），建立通用问答库（回答校规校纪、办事流程）、学院专属数据库（学院特色、学科发展方向等内容）、人工介入协议（心理危机、突发舆情）三个模块。</w:t>
            </w:r>
            <w:r>
              <w:rPr>
                <w:rFonts w:ascii="仿宋_GB2312" w:eastAsia="仿宋_GB2312" w:hAnsi="宋体" w:cs="仿宋_GB2312" w:hint="eastAsia"/>
                <w:color w:val="000000"/>
                <w:kern w:val="0"/>
                <w:szCs w:val="21"/>
                <w:lang w:bidi="ar"/>
              </w:rPr>
              <w:br/>
              <w:t>4.部署测试阶段和培训与推广，开展辅导员AI工具使用与数据解读、人机协同中的情感交流等主题培训。制作《AI辅导员使用指南》动画视频，开设“数字素养”必修课，推广使用AI辅导员。</w:t>
            </w:r>
            <w:r>
              <w:rPr>
                <w:rFonts w:ascii="仿宋_GB2312" w:eastAsia="仿宋_GB2312" w:hAnsi="宋体" w:cs="仿宋_GB2312" w:hint="eastAsia"/>
                <w:color w:val="000000"/>
                <w:kern w:val="0"/>
                <w:szCs w:val="21"/>
                <w:lang w:bidi="ar"/>
              </w:rPr>
              <w:br/>
              <w:t>5.风险管控，所有数据本地化部署，敏感信息采用阅后即</w:t>
            </w:r>
            <w:proofErr w:type="gramStart"/>
            <w:r>
              <w:rPr>
                <w:rFonts w:ascii="仿宋_GB2312" w:eastAsia="仿宋_GB2312" w:hAnsi="宋体" w:cs="仿宋_GB2312" w:hint="eastAsia"/>
                <w:color w:val="000000"/>
                <w:kern w:val="0"/>
                <w:szCs w:val="21"/>
                <w:lang w:bidi="ar"/>
              </w:rPr>
              <w:t>焚</w:t>
            </w:r>
            <w:proofErr w:type="gramEnd"/>
            <w:r>
              <w:rPr>
                <w:rFonts w:ascii="仿宋_GB2312" w:eastAsia="仿宋_GB2312" w:hAnsi="宋体" w:cs="仿宋_GB2312" w:hint="eastAsia"/>
                <w:color w:val="000000"/>
                <w:kern w:val="0"/>
                <w:szCs w:val="21"/>
                <w:lang w:bidi="ar"/>
              </w:rPr>
              <w:t>模式。禁止使用情感陪伴功能，避免心理依赖，关键决策禁止AI独立判断。设置人工接管快捷键，出现敏感词语自动人工介入。</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按年度计划进行</w:t>
            </w:r>
          </w:p>
        </w:tc>
        <w:tc>
          <w:tcPr>
            <w:tcW w:w="174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2025年,完成前期调研工作，明确AI辅导员使用的场景、范围，明确相关的技术路线的选择。</w:t>
            </w:r>
            <w:r>
              <w:rPr>
                <w:rFonts w:ascii="仿宋_GB2312" w:eastAsia="仿宋_GB2312" w:hAnsi="宋体" w:cs="仿宋_GB2312" w:hint="eastAsia"/>
                <w:color w:val="000000"/>
                <w:kern w:val="0"/>
                <w:szCs w:val="21"/>
                <w:lang w:bidi="ar"/>
              </w:rPr>
              <w:br/>
              <w:t>2026年，完成知识库构建，部署与测试等工作。</w:t>
            </w:r>
            <w:r>
              <w:rPr>
                <w:rFonts w:ascii="仿宋_GB2312" w:eastAsia="仿宋_GB2312" w:hAnsi="宋体" w:cs="仿宋_GB2312" w:hint="eastAsia"/>
                <w:color w:val="000000"/>
                <w:kern w:val="0"/>
                <w:szCs w:val="21"/>
                <w:lang w:bidi="ar"/>
              </w:rPr>
              <w:br/>
              <w:t>2027年，全面上线与推广相关工作</w:t>
            </w:r>
            <w:r>
              <w:rPr>
                <w:rFonts w:ascii="仿宋_GB2312" w:eastAsia="仿宋_GB2312" w:hAnsi="宋体" w:cs="仿宋_GB2312" w:hint="eastAsia"/>
                <w:color w:val="000000"/>
                <w:kern w:val="0"/>
                <w:szCs w:val="21"/>
                <w:lang w:bidi="ar"/>
              </w:rPr>
              <w:br/>
              <w:t>最终成效：</w:t>
            </w:r>
            <w:r>
              <w:rPr>
                <w:rFonts w:ascii="仿宋_GB2312" w:eastAsia="仿宋_GB2312" w:hAnsi="宋体" w:cs="仿宋_GB2312" w:hint="eastAsia"/>
                <w:color w:val="000000"/>
                <w:kern w:val="0"/>
                <w:szCs w:val="21"/>
                <w:lang w:bidi="ar"/>
              </w:rPr>
              <w:br/>
              <w:t>1.构建AI辅导员数字化育人载体，承担基础事务性工作的咨询工作，释放人力资源聚焦深度育人。</w:t>
            </w:r>
            <w:r>
              <w:rPr>
                <w:rFonts w:ascii="仿宋_GB2312" w:eastAsia="仿宋_GB2312" w:hAnsi="宋体" w:cs="仿宋_GB2312" w:hint="eastAsia"/>
                <w:color w:val="000000"/>
                <w:kern w:val="0"/>
                <w:szCs w:val="21"/>
                <w:lang w:bidi="ar"/>
              </w:rPr>
              <w:br/>
              <w:t>2.建成基础咨询AI平台，覆盖50-60%学生常见事务性业务的咨询。</w:t>
            </w:r>
            <w:r>
              <w:rPr>
                <w:rFonts w:ascii="仿宋_GB2312" w:eastAsia="仿宋_GB2312" w:hAnsi="宋体" w:cs="仿宋_GB2312" w:hint="eastAsia"/>
                <w:color w:val="000000"/>
                <w:kern w:val="0"/>
                <w:szCs w:val="21"/>
                <w:lang w:bidi="ar"/>
              </w:rPr>
              <w:br/>
              <w:t>3.运用大数据的模型，实现学生学业预警、心理初筛等主动干预功能。</w:t>
            </w:r>
            <w:r>
              <w:rPr>
                <w:rFonts w:ascii="仿宋_GB2312" w:eastAsia="仿宋_GB2312" w:hAnsi="宋体" w:cs="仿宋_GB2312" w:hint="eastAsia"/>
                <w:color w:val="000000"/>
                <w:kern w:val="0"/>
                <w:szCs w:val="21"/>
                <w:lang w:bidi="ar"/>
              </w:rPr>
              <w:br/>
              <w:t>4.形成学生个性化成长档案，赋能精准思政。</w:t>
            </w:r>
          </w:p>
        </w:tc>
        <w:tc>
          <w:tcPr>
            <w:tcW w:w="1210"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Cs w:val="21"/>
              </w:rPr>
            </w:pPr>
          </w:p>
        </w:tc>
        <w:tc>
          <w:tcPr>
            <w:tcW w:w="1417" w:type="dxa"/>
            <w:tcBorders>
              <w:tl2br w:val="nil"/>
              <w:tr2bl w:val="nil"/>
            </w:tcBorders>
          </w:tcPr>
          <w:p w:rsidR="001A1ABB" w:rsidRDefault="001A1ABB">
            <w:pPr>
              <w:jc w:val="center"/>
              <w:rPr>
                <w:rFonts w:ascii="仿宋_GB2312" w:eastAsia="仿宋_GB2312" w:hAnsi="宋体" w:cs="仿宋_GB2312"/>
                <w:color w:val="000000"/>
                <w:szCs w:val="21"/>
              </w:rPr>
            </w:pPr>
          </w:p>
        </w:tc>
      </w:tr>
      <w:tr w:rsidR="001A1ABB" w:rsidTr="001A1ABB">
        <w:trPr>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11.辅助科学决策</w:t>
            </w: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11.1 利用人工智能技术实施数据驱动的决策支</w:t>
            </w:r>
            <w:r>
              <w:rPr>
                <w:rFonts w:ascii="仿宋_GB2312" w:eastAsia="仿宋_GB2312" w:hAnsi="宋体" w:cs="仿宋_GB2312" w:hint="eastAsia"/>
                <w:color w:val="000000"/>
                <w:kern w:val="0"/>
                <w:szCs w:val="21"/>
                <w:lang w:bidi="ar"/>
              </w:rPr>
              <w:br/>
              <w:t>持，辅助分析学科建设、人才培养、科研服务、经费投入与使用、师资力量分布、课程设置与教材更新等</w:t>
            </w:r>
            <w:r>
              <w:rPr>
                <w:rFonts w:ascii="仿宋_GB2312" w:eastAsia="仿宋_GB2312" w:hAnsi="宋体" w:cs="仿宋_GB2312" w:hint="eastAsia"/>
                <w:color w:val="000000"/>
                <w:kern w:val="0"/>
                <w:szCs w:val="21"/>
                <w:lang w:bidi="ar"/>
              </w:rPr>
              <w:lastRenderedPageBreak/>
              <w:t>情况，助力高校高质量发展；</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lastRenderedPageBreak/>
              <w:t>做出相关市场调研，熟悉国内高校相关建设情况。</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noWrap/>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发展规划处</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形成建设思路</w:t>
            </w:r>
          </w:p>
        </w:tc>
        <w:tc>
          <w:tcPr>
            <w:tcW w:w="1210" w:type="dxa"/>
            <w:tcBorders>
              <w:tl2br w:val="nil"/>
              <w:tr2bl w:val="nil"/>
            </w:tcBorders>
            <w:shd w:val="clear" w:color="auto" w:fill="auto"/>
            <w:noWrap/>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发展规划处</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jc w:val="center"/>
        </w:trPr>
        <w:tc>
          <w:tcPr>
            <w:tcW w:w="1188"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 w:val="24"/>
              </w:rPr>
            </w:pPr>
            <w:r>
              <w:rPr>
                <w:rFonts w:ascii="仿宋_GB2312" w:eastAsia="仿宋_GB2312" w:hAnsi="宋体" w:cs="仿宋_GB2312" w:hint="eastAsia"/>
                <w:color w:val="000000"/>
                <w:kern w:val="0"/>
                <w:sz w:val="24"/>
                <w:lang w:bidi="ar"/>
              </w:rPr>
              <w:t>（五）夯实智能教育新基建</w:t>
            </w:r>
          </w:p>
        </w:tc>
        <w:tc>
          <w:tcPr>
            <w:tcW w:w="1332"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12.完善智能教育基础设施体系</w:t>
            </w: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12.1 提升传统基础设施的智能化水平，加快推动以信息传输为核心的数字化、网络化信息基础设施向智能化转型，构建集感知、传输、存储、计算、处理于一体的智能化信息基础设施体系。升级网络基础设施，强化教学环境的智能构建与过程感知。作为郑州市西区城域网节点积极参与省级教育云支撑体系建设，做好信息网络支撑环境与全省教育专网和教育云体系的融合；</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引入AI</w:t>
            </w:r>
            <w:proofErr w:type="gramStart"/>
            <w:r>
              <w:rPr>
                <w:rFonts w:ascii="仿宋_GB2312" w:eastAsia="仿宋_GB2312" w:hAnsi="宋体" w:cs="仿宋_GB2312" w:hint="eastAsia"/>
                <w:color w:val="000000"/>
                <w:kern w:val="0"/>
                <w:szCs w:val="21"/>
                <w:lang w:bidi="ar"/>
              </w:rPr>
              <w:t>算力资源</w:t>
            </w:r>
            <w:proofErr w:type="gramEnd"/>
            <w:r>
              <w:rPr>
                <w:rFonts w:ascii="仿宋_GB2312" w:eastAsia="仿宋_GB2312" w:hAnsi="宋体" w:cs="仿宋_GB2312" w:hint="eastAsia"/>
                <w:color w:val="000000"/>
                <w:kern w:val="0"/>
                <w:szCs w:val="21"/>
                <w:lang w:bidi="ar"/>
              </w:rPr>
              <w:t>；提升学校数据中心计算存储能力；升级校园网网络交换设备、搭建</w:t>
            </w:r>
            <w:proofErr w:type="gramStart"/>
            <w:r>
              <w:rPr>
                <w:rFonts w:ascii="仿宋_GB2312" w:eastAsia="仿宋_GB2312" w:hAnsi="宋体" w:cs="仿宋_GB2312" w:hint="eastAsia"/>
                <w:color w:val="000000"/>
                <w:kern w:val="0"/>
                <w:szCs w:val="21"/>
                <w:lang w:bidi="ar"/>
              </w:rPr>
              <w:t>全校物联</w:t>
            </w:r>
            <w:proofErr w:type="gramEnd"/>
            <w:r>
              <w:rPr>
                <w:rFonts w:ascii="仿宋_GB2312" w:eastAsia="仿宋_GB2312" w:hAnsi="宋体" w:cs="仿宋_GB2312" w:hint="eastAsia"/>
                <w:color w:val="000000"/>
                <w:kern w:val="0"/>
                <w:szCs w:val="21"/>
                <w:lang w:bidi="ar"/>
              </w:rPr>
              <w:t>专网体系支撑智能感知应用；支撑并参与省级</w:t>
            </w:r>
            <w:proofErr w:type="gramStart"/>
            <w:r>
              <w:rPr>
                <w:rFonts w:ascii="仿宋_GB2312" w:eastAsia="仿宋_GB2312" w:hAnsi="宋体" w:cs="仿宋_GB2312" w:hint="eastAsia"/>
                <w:color w:val="000000"/>
                <w:kern w:val="0"/>
                <w:szCs w:val="21"/>
                <w:lang w:bidi="ar"/>
              </w:rPr>
              <w:t>教育云网建设</w:t>
            </w:r>
            <w:proofErr w:type="gramEnd"/>
            <w:r>
              <w:rPr>
                <w:rFonts w:ascii="仿宋_GB2312" w:eastAsia="仿宋_GB2312" w:hAnsi="宋体" w:cs="仿宋_GB2312" w:hint="eastAsia"/>
                <w:color w:val="000000"/>
                <w:kern w:val="0"/>
                <w:szCs w:val="21"/>
                <w:lang w:bidi="ar"/>
              </w:rPr>
              <w:t>；积极推动智慧教学环境改造，加快智能化新仪器装备走进教室服务教学。</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2027年6月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1.实现数据中心联通大数据中心AI</w:t>
            </w:r>
            <w:proofErr w:type="gramStart"/>
            <w:r>
              <w:rPr>
                <w:rFonts w:ascii="仿宋_GB2312" w:eastAsia="仿宋_GB2312" w:hAnsi="宋体" w:cs="仿宋_GB2312" w:hint="eastAsia"/>
                <w:color w:val="000000"/>
                <w:kern w:val="0"/>
                <w:szCs w:val="21"/>
                <w:lang w:bidi="ar"/>
              </w:rPr>
              <w:t>算力资源</w:t>
            </w:r>
            <w:proofErr w:type="gramEnd"/>
            <w:r>
              <w:rPr>
                <w:rFonts w:ascii="仿宋_GB2312" w:eastAsia="仿宋_GB2312" w:hAnsi="宋体" w:cs="仿宋_GB2312" w:hint="eastAsia"/>
                <w:color w:val="000000"/>
                <w:kern w:val="0"/>
                <w:szCs w:val="21"/>
                <w:lang w:bidi="ar"/>
              </w:rPr>
              <w:t>专线接入；对数据中心计算、存储资源进行扩容；</w:t>
            </w:r>
            <w:r>
              <w:rPr>
                <w:rFonts w:ascii="仿宋_GB2312" w:eastAsia="仿宋_GB2312" w:hAnsi="宋体" w:cs="仿宋_GB2312" w:hint="eastAsia"/>
                <w:color w:val="000000"/>
                <w:kern w:val="0"/>
                <w:szCs w:val="21"/>
                <w:lang w:bidi="ar"/>
              </w:rPr>
              <w:br/>
              <w:t>2.完成两校区楼宇汇聚层互联网络交换机升级；数据中心服务区核心交换机升级改造；实现两校区</w:t>
            </w:r>
            <w:proofErr w:type="spellStart"/>
            <w:r>
              <w:rPr>
                <w:rFonts w:ascii="仿宋_GB2312" w:eastAsia="仿宋_GB2312" w:hAnsi="宋体" w:cs="仿宋_GB2312" w:hint="eastAsia"/>
                <w:color w:val="000000"/>
                <w:kern w:val="0"/>
                <w:szCs w:val="21"/>
                <w:lang w:bidi="ar"/>
              </w:rPr>
              <w:t>iot</w:t>
            </w:r>
            <w:proofErr w:type="spellEnd"/>
            <w:proofErr w:type="gramStart"/>
            <w:r>
              <w:rPr>
                <w:rFonts w:ascii="仿宋_GB2312" w:eastAsia="仿宋_GB2312" w:hAnsi="宋体" w:cs="仿宋_GB2312" w:hint="eastAsia"/>
                <w:color w:val="000000"/>
                <w:kern w:val="0"/>
                <w:szCs w:val="21"/>
                <w:lang w:bidi="ar"/>
              </w:rPr>
              <w:t>物联专网</w:t>
            </w:r>
            <w:proofErr w:type="gramEnd"/>
            <w:r>
              <w:rPr>
                <w:rFonts w:ascii="仿宋_GB2312" w:eastAsia="仿宋_GB2312" w:hAnsi="宋体" w:cs="仿宋_GB2312" w:hint="eastAsia"/>
                <w:color w:val="000000"/>
                <w:kern w:val="0"/>
                <w:szCs w:val="21"/>
                <w:lang w:bidi="ar"/>
              </w:rPr>
              <w:t>全面覆盖；完成省教育政务专网接入、部校数据网络互联、密码项目网络互联。</w:t>
            </w:r>
            <w:r>
              <w:rPr>
                <w:rFonts w:ascii="仿宋_GB2312" w:eastAsia="仿宋_GB2312" w:hAnsi="宋体" w:cs="仿宋_GB2312" w:hint="eastAsia"/>
                <w:color w:val="000000"/>
                <w:kern w:val="0"/>
                <w:szCs w:val="21"/>
                <w:lang w:bidi="ar"/>
              </w:rPr>
              <w:br/>
              <w:t>3.符合河南省智慧教室建设标准的教室覆盖率稳步提升，师生智慧化设施开展教学能力提升</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center"/>
              <w:textAlignment w:val="center"/>
              <w:rPr>
                <w:rFonts w:ascii="仿宋_GB2312" w:eastAsia="仿宋_GB2312" w:hAnsi="宋体" w:cs="仿宋_GB2312" w:hint="eastAsia"/>
                <w:color w:val="000000"/>
                <w:kern w:val="0"/>
                <w:szCs w:val="21"/>
                <w:lang w:bidi="ar"/>
              </w:rPr>
            </w:pPr>
          </w:p>
        </w:tc>
      </w:tr>
      <w:tr w:rsidR="001A1ABB" w:rsidTr="001A1ABB">
        <w:trPr>
          <w:jc w:val="center"/>
        </w:trPr>
        <w:tc>
          <w:tcPr>
            <w:tcW w:w="1188"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4"/>
              </w:rPr>
            </w:pPr>
            <w:r>
              <w:rPr>
                <w:rFonts w:ascii="仿宋_GB2312" w:eastAsia="仿宋_GB2312" w:hAnsi="宋体" w:cs="仿宋_GB2312" w:hint="eastAsia"/>
                <w:color w:val="000000"/>
                <w:kern w:val="0"/>
                <w:sz w:val="24"/>
                <w:lang w:bidi="ar"/>
              </w:rPr>
              <w:t>（六）开展“人工智能+教育”规模应用</w:t>
            </w:r>
          </w:p>
        </w:tc>
        <w:tc>
          <w:tcPr>
            <w:tcW w:w="1332"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13.打造特色应用体系</w:t>
            </w: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13.1 实施“人工智能+教育”领航计划和人工智能赋能教育教学专项行动；</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积极推动“人工智能+教育”领航计划项目实施；</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项目</w:t>
            </w:r>
            <w:proofErr w:type="gramStart"/>
            <w:r>
              <w:rPr>
                <w:rFonts w:ascii="仿宋_GB2312" w:eastAsia="仿宋_GB2312" w:hAnsi="宋体" w:cs="仿宋_GB2312" w:hint="eastAsia"/>
                <w:color w:val="000000"/>
                <w:kern w:val="0"/>
                <w:szCs w:val="21"/>
                <w:lang w:bidi="ar"/>
              </w:rPr>
              <w:t>顺利结项</w:t>
            </w:r>
            <w:proofErr w:type="gramEnd"/>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left"/>
              <w:textAlignment w:val="center"/>
              <w:rPr>
                <w:rFonts w:ascii="仿宋_GB2312" w:eastAsia="仿宋_GB2312" w:hAnsi="宋体" w:cs="仿宋_GB2312" w:hint="eastAsia"/>
                <w:color w:val="000000"/>
                <w:kern w:val="0"/>
                <w:szCs w:val="21"/>
                <w:lang w:bidi="ar"/>
              </w:rPr>
            </w:pPr>
          </w:p>
        </w:tc>
      </w:tr>
      <w:tr w:rsidR="001A1ABB" w:rsidTr="001A1ABB">
        <w:trPr>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积极推动教育厅人工智能赋能教育教学专项行动实施；</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行动顺利实施</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教务处</w:t>
            </w:r>
          </w:p>
        </w:tc>
        <w:tc>
          <w:tcPr>
            <w:tcW w:w="1417" w:type="dxa"/>
            <w:tcBorders>
              <w:tl2br w:val="nil"/>
              <w:tr2bl w:val="nil"/>
            </w:tcBorders>
          </w:tcPr>
          <w:p w:rsidR="001A1ABB" w:rsidRDefault="001A1ABB">
            <w:pPr>
              <w:widowControl/>
              <w:jc w:val="left"/>
              <w:textAlignment w:val="center"/>
              <w:rPr>
                <w:rFonts w:ascii="仿宋_GB2312" w:eastAsia="仿宋_GB2312" w:hAnsi="宋体" w:cs="仿宋_GB2312" w:hint="eastAsia"/>
                <w:color w:val="000000"/>
                <w:kern w:val="0"/>
                <w:szCs w:val="21"/>
                <w:lang w:bidi="ar"/>
              </w:rPr>
            </w:pPr>
          </w:p>
        </w:tc>
      </w:tr>
      <w:tr w:rsidR="001A1ABB" w:rsidTr="001A1ABB">
        <w:trPr>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13.2 围绕学生学习、教师教学、科研攻关、毕业生就业、教师队伍建设、教育行政管理等方面的实际需求，部署助学、助教、助管、助研等应用模型</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及时更新升级智慧教学系统，部署Deep-Seek大模型、</w:t>
            </w:r>
            <w:proofErr w:type="spellStart"/>
            <w:r>
              <w:rPr>
                <w:rFonts w:ascii="仿宋_GB2312" w:eastAsia="仿宋_GB2312" w:hAnsi="宋体" w:cs="仿宋_GB2312" w:hint="eastAsia"/>
                <w:color w:val="000000"/>
                <w:kern w:val="0"/>
                <w:szCs w:val="21"/>
                <w:lang w:bidi="ar"/>
              </w:rPr>
              <w:t>huiya</w:t>
            </w:r>
            <w:proofErr w:type="spellEnd"/>
            <w:r>
              <w:rPr>
                <w:rFonts w:ascii="仿宋_GB2312" w:eastAsia="仿宋_GB2312" w:hAnsi="宋体" w:cs="仿宋_GB2312" w:hint="eastAsia"/>
                <w:color w:val="000000"/>
                <w:kern w:val="0"/>
                <w:szCs w:val="21"/>
                <w:lang w:bidi="ar"/>
              </w:rPr>
              <w:t>-chat大模型等。</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1.实现学期课程的全覆盖应用，辅助学生学习、教师教学，完成课程设计、PPT制作、资料搜集等多种场景。</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left"/>
              <w:textAlignment w:val="center"/>
              <w:rPr>
                <w:rFonts w:ascii="仿宋_GB2312" w:eastAsia="仿宋_GB2312" w:hAnsi="宋体" w:cs="仿宋_GB2312" w:hint="eastAsia"/>
                <w:color w:val="000000"/>
                <w:kern w:val="0"/>
                <w:szCs w:val="21"/>
                <w:lang w:bidi="ar"/>
              </w:rPr>
            </w:pPr>
          </w:p>
        </w:tc>
      </w:tr>
      <w:tr w:rsidR="001A1ABB" w:rsidTr="001A1ABB">
        <w:trPr>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2"/>
                <w:szCs w:val="22"/>
              </w:rPr>
            </w:pPr>
          </w:p>
        </w:tc>
        <w:tc>
          <w:tcPr>
            <w:tcW w:w="32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13.3 培育应用场景。通过集成整合各类特色应用模型，逐步构建覆盖全学科的知识图谱，实现跨学科模型的知识融合和能力增强，打造自主可控、能思会算、适用教育的人工智能教育特色应用模型体</w:t>
            </w:r>
            <w:r>
              <w:rPr>
                <w:rFonts w:ascii="仿宋_GB2312" w:eastAsia="仿宋_GB2312" w:hAnsi="宋体" w:cs="仿宋_GB2312" w:hint="eastAsia"/>
                <w:color w:val="000000"/>
                <w:kern w:val="0"/>
                <w:szCs w:val="21"/>
                <w:lang w:bidi="ar"/>
              </w:rPr>
              <w:br/>
              <w:t>系</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智慧教学平台上线知识图谱功能</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1.鼓励老师搭建学科知识图谱课程建设，形成课程智能体应用。</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left"/>
              <w:textAlignment w:val="center"/>
              <w:rPr>
                <w:rFonts w:ascii="仿宋_GB2312" w:eastAsia="仿宋_GB2312" w:hAnsi="宋体" w:cs="仿宋_GB2312" w:hint="eastAsia"/>
                <w:color w:val="000000"/>
                <w:kern w:val="0"/>
                <w:szCs w:val="21"/>
                <w:lang w:bidi="ar"/>
              </w:rPr>
            </w:pPr>
          </w:p>
        </w:tc>
      </w:tr>
      <w:tr w:rsidR="001A1ABB" w:rsidTr="001A1ABB">
        <w:trPr>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14.形成规模场景示范</w:t>
            </w:r>
          </w:p>
        </w:tc>
        <w:tc>
          <w:tcPr>
            <w:tcW w:w="3240" w:type="dxa"/>
            <w:vMerge w:val="restart"/>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14.1 按照“融合、引领、示范”的定位，依托学校归口管理机制，科学稳妥推动有组织“人工智能+”场景应用，形成人工智能助力教育变革的能落地、可复制、有效果的先进经验，形成“人工智能+”场景示范，探索指导评估推广机制；</w:t>
            </w: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做好校园百事通、AI辅导员等AI应用场景落地工作</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科学稳妥推动有组织“人工智能+”场景应用</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left"/>
              <w:textAlignment w:val="center"/>
              <w:rPr>
                <w:rFonts w:ascii="仿宋_GB2312" w:eastAsia="仿宋_GB2312" w:hAnsi="宋体" w:cs="仿宋_GB2312" w:hint="eastAsia"/>
                <w:color w:val="000000"/>
                <w:kern w:val="0"/>
                <w:szCs w:val="21"/>
                <w:lang w:bidi="ar"/>
              </w:rPr>
            </w:pPr>
          </w:p>
        </w:tc>
      </w:tr>
      <w:tr w:rsidR="001A1ABB" w:rsidTr="001A1ABB">
        <w:trPr>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做好AI应用宣传工作</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2025年12月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在市级以上媒体对学校AI应用进行宣传报道3篇以上，争取国家级媒体对学校AI应用的宣传</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w:t>
            </w:r>
          </w:p>
        </w:tc>
        <w:tc>
          <w:tcPr>
            <w:tcW w:w="1417" w:type="dxa"/>
            <w:tcBorders>
              <w:tl2br w:val="nil"/>
              <w:tr2bl w:val="nil"/>
            </w:tcBorders>
          </w:tcPr>
          <w:p w:rsidR="001A1ABB" w:rsidRDefault="001A1ABB">
            <w:pPr>
              <w:widowControl/>
              <w:jc w:val="left"/>
              <w:textAlignment w:val="center"/>
              <w:rPr>
                <w:rFonts w:ascii="仿宋_GB2312" w:eastAsia="仿宋_GB2312" w:hAnsi="宋体" w:cs="仿宋_GB2312" w:hint="eastAsia"/>
                <w:color w:val="000000"/>
                <w:kern w:val="0"/>
                <w:szCs w:val="21"/>
                <w:lang w:bidi="ar"/>
              </w:rPr>
            </w:pPr>
          </w:p>
        </w:tc>
      </w:tr>
      <w:tr w:rsidR="001A1ABB" w:rsidTr="001A1ABB">
        <w:trPr>
          <w:jc w:val="center"/>
        </w:trPr>
        <w:tc>
          <w:tcPr>
            <w:tcW w:w="1188" w:type="dxa"/>
            <w:vMerge/>
            <w:tcBorders>
              <w:tl2br w:val="nil"/>
              <w:tr2bl w:val="nil"/>
            </w:tcBorders>
            <w:shd w:val="clear" w:color="auto" w:fill="auto"/>
            <w:tcMar>
              <w:top w:w="12" w:type="dxa"/>
              <w:left w:w="12" w:type="dxa"/>
              <w:right w:w="12" w:type="dxa"/>
            </w:tcMar>
            <w:vAlign w:val="center"/>
          </w:tcPr>
          <w:p w:rsidR="001A1ABB" w:rsidRDefault="001A1ABB">
            <w:pPr>
              <w:jc w:val="center"/>
              <w:rPr>
                <w:rFonts w:ascii="仿宋_GB2312" w:eastAsia="仿宋_GB2312" w:hAnsi="宋体" w:cs="仿宋_GB2312"/>
                <w:color w:val="000000"/>
                <w:sz w:val="24"/>
              </w:rPr>
            </w:pPr>
          </w:p>
        </w:tc>
        <w:tc>
          <w:tcPr>
            <w:tcW w:w="1332" w:type="dxa"/>
            <w:vMerge/>
            <w:tcBorders>
              <w:tl2br w:val="nil"/>
              <w:tr2bl w:val="nil"/>
            </w:tcBorders>
            <w:shd w:val="clear" w:color="auto" w:fill="auto"/>
            <w:tcMar>
              <w:top w:w="12" w:type="dxa"/>
              <w:left w:w="12" w:type="dxa"/>
              <w:right w:w="12" w:type="dxa"/>
            </w:tcMar>
            <w:vAlign w:val="center"/>
          </w:tcPr>
          <w:p w:rsidR="001A1ABB" w:rsidRDefault="001A1ABB">
            <w:pPr>
              <w:rPr>
                <w:rFonts w:ascii="仿宋_GB2312" w:eastAsia="仿宋_GB2312" w:hAnsi="宋体" w:cs="仿宋_GB2312"/>
                <w:color w:val="000000"/>
                <w:sz w:val="22"/>
                <w:szCs w:val="22"/>
              </w:rPr>
            </w:pPr>
          </w:p>
        </w:tc>
        <w:tc>
          <w:tcPr>
            <w:tcW w:w="3240" w:type="dxa"/>
            <w:vMerge/>
            <w:tcBorders>
              <w:tl2br w:val="nil"/>
              <w:tr2bl w:val="nil"/>
            </w:tcBorders>
            <w:shd w:val="clear" w:color="auto" w:fill="auto"/>
            <w:tcMar>
              <w:top w:w="12" w:type="dxa"/>
              <w:left w:w="12" w:type="dxa"/>
              <w:right w:w="12" w:type="dxa"/>
            </w:tcMar>
            <w:vAlign w:val="center"/>
          </w:tcPr>
          <w:p w:rsidR="001A1ABB" w:rsidRDefault="001A1ABB">
            <w:pPr>
              <w:jc w:val="left"/>
              <w:rPr>
                <w:rFonts w:ascii="仿宋_GB2312" w:eastAsia="仿宋_GB2312" w:hAnsi="宋体" w:cs="仿宋_GB2312"/>
                <w:color w:val="000000"/>
                <w:szCs w:val="21"/>
              </w:rPr>
            </w:pPr>
          </w:p>
        </w:tc>
        <w:tc>
          <w:tcPr>
            <w:tcW w:w="614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组织申报国家级、省级人工智能+场景示范、AI相关研究项目；</w:t>
            </w:r>
          </w:p>
        </w:tc>
        <w:tc>
          <w:tcPr>
            <w:tcW w:w="1908" w:type="dxa"/>
            <w:tcBorders>
              <w:tl2br w:val="nil"/>
              <w:tr2bl w:val="nil"/>
            </w:tcBorders>
            <w:shd w:val="clear" w:color="auto" w:fill="auto"/>
            <w:tcMar>
              <w:top w:w="12" w:type="dxa"/>
              <w:left w:w="12" w:type="dxa"/>
              <w:right w:w="12" w:type="dxa"/>
            </w:tcMar>
            <w:vAlign w:val="center"/>
          </w:tcPr>
          <w:p w:rsidR="001A1ABB" w:rsidRDefault="001A1ABB">
            <w:pPr>
              <w:widowControl/>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2027年12月</w:t>
            </w:r>
          </w:p>
        </w:tc>
        <w:tc>
          <w:tcPr>
            <w:tcW w:w="174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信息化管理中心、教务处</w:t>
            </w:r>
          </w:p>
        </w:tc>
        <w:tc>
          <w:tcPr>
            <w:tcW w:w="3804"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获批省级项目或示范2项以上，争取国家级1项；</w:t>
            </w:r>
          </w:p>
        </w:tc>
        <w:tc>
          <w:tcPr>
            <w:tcW w:w="1210" w:type="dxa"/>
            <w:tcBorders>
              <w:tl2br w:val="nil"/>
              <w:tr2bl w:val="nil"/>
            </w:tcBorders>
            <w:shd w:val="clear" w:color="auto" w:fill="auto"/>
            <w:tcMar>
              <w:top w:w="12" w:type="dxa"/>
              <w:left w:w="12" w:type="dxa"/>
              <w:right w:w="12" w:type="dxa"/>
            </w:tcMar>
            <w:vAlign w:val="center"/>
          </w:tcPr>
          <w:p w:rsidR="001A1ABB" w:rsidRDefault="001A1ABB">
            <w:pPr>
              <w:widowControl/>
              <w:jc w:val="left"/>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信息化管理中心、教务处</w:t>
            </w:r>
          </w:p>
        </w:tc>
        <w:tc>
          <w:tcPr>
            <w:tcW w:w="1417" w:type="dxa"/>
            <w:tcBorders>
              <w:tl2br w:val="nil"/>
              <w:tr2bl w:val="nil"/>
            </w:tcBorders>
          </w:tcPr>
          <w:p w:rsidR="001A1ABB" w:rsidRDefault="001A1ABB">
            <w:pPr>
              <w:widowControl/>
              <w:jc w:val="left"/>
              <w:textAlignment w:val="center"/>
              <w:rPr>
                <w:rFonts w:ascii="仿宋_GB2312" w:eastAsia="仿宋_GB2312" w:hAnsi="宋体" w:cs="仿宋_GB2312" w:hint="eastAsia"/>
                <w:color w:val="000000"/>
                <w:kern w:val="0"/>
                <w:szCs w:val="21"/>
                <w:lang w:bidi="ar"/>
              </w:rPr>
            </w:pPr>
          </w:p>
        </w:tc>
      </w:tr>
    </w:tbl>
    <w:p w:rsidR="00D85517" w:rsidRDefault="00D85517"/>
    <w:sectPr w:rsidR="00D85517">
      <w:footerReference w:type="default" r:id="rId7"/>
      <w:pgSz w:w="23811" w:h="16838" w:orient="landscape"/>
      <w:pgMar w:top="1134" w:right="850" w:bottom="1134" w:left="850" w:header="851" w:footer="992" w:gutter="0"/>
      <w:pgNumType w:start="1"/>
      <w:cols w:space="0"/>
      <w:docGrid w:type="lines" w:linePitch="31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62C8D" w:rsidRDefault="00B62C8D">
      <w:r>
        <w:separator/>
      </w:r>
    </w:p>
  </w:endnote>
  <w:endnote w:type="continuationSeparator" w:id="0">
    <w:p w:rsidR="00B62C8D" w:rsidRDefault="00B62C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85517" w:rsidRDefault="00B62C8D">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D85517" w:rsidRDefault="00B62C8D">
                          <w:pPr>
                            <w:pStyle w:val="a3"/>
                          </w:pPr>
                          <w:r>
                            <w:rPr>
                              <w:rFonts w:hint="eastAsia"/>
                            </w:rPr>
                            <w:t>第</w:t>
                          </w: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w:t>
                          </w:r>
                          <w:r>
                            <w:rPr>
                              <w:rFonts w:hint="eastAsia"/>
                            </w:rPr>
                            <w:t>页</w:t>
                          </w:r>
                          <w:r>
                            <w:rPr>
                              <w:rFonts w:hint="eastAsia"/>
                            </w:rPr>
                            <w:t xml:space="preserve"> </w:t>
                          </w:r>
                          <w:r>
                            <w:rPr>
                              <w:rFonts w:hint="eastAsia"/>
                            </w:rPr>
                            <w:t>共</w:t>
                          </w:r>
                          <w:r>
                            <w:rPr>
                              <w:rFonts w:hint="eastAsia"/>
                            </w:rPr>
                            <w:t xml:space="preserve"> </w:t>
                          </w:r>
                          <w:r>
                            <w:rPr>
                              <w:rFonts w:hint="eastAsia"/>
                            </w:rPr>
                            <w:fldChar w:fldCharType="begin"/>
                          </w:r>
                          <w:r>
                            <w:rPr>
                              <w:rFonts w:hint="eastAsia"/>
                            </w:rPr>
                            <w:instrText xml:space="preserve"> NUMPAGES  \* MERGEFORMAT </w:instrText>
                          </w:r>
                          <w:r>
                            <w:rPr>
                              <w:rFonts w:hint="eastAsia"/>
                            </w:rPr>
                            <w:fldChar w:fldCharType="separate"/>
                          </w:r>
                          <w:r>
                            <w:rPr>
                              <w:rFonts w:hint="eastAsia"/>
                            </w:rPr>
                            <w:t>11</w:t>
                          </w:r>
                          <w:r>
                            <w:rPr>
                              <w:rFonts w:hint="eastAsia"/>
                            </w:rPr>
                            <w:fldChar w:fldCharType="end"/>
                          </w:r>
                          <w:r>
                            <w:rPr>
                              <w:rFonts w:hint="eastAsia"/>
                            </w:rPr>
                            <w:t xml:space="preserve"> </w:t>
                          </w:r>
                          <w:r>
                            <w:rPr>
                              <w:rFonts w:hint="eastAsia"/>
                            </w:rPr>
                            <w:t>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D85517" w:rsidRDefault="00B62C8D">
                    <w:pPr>
                      <w:pStyle w:val="a3"/>
                    </w:pPr>
                    <w:r>
                      <w:rPr>
                        <w:rFonts w:hint="eastAsia"/>
                      </w:rPr>
                      <w:t>第</w:t>
                    </w: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w:t>
                    </w:r>
                    <w:r>
                      <w:rPr>
                        <w:rFonts w:hint="eastAsia"/>
                      </w:rPr>
                      <w:t>页</w:t>
                    </w:r>
                    <w:r>
                      <w:rPr>
                        <w:rFonts w:hint="eastAsia"/>
                      </w:rPr>
                      <w:t xml:space="preserve"> </w:t>
                    </w:r>
                    <w:r>
                      <w:rPr>
                        <w:rFonts w:hint="eastAsia"/>
                      </w:rPr>
                      <w:t>共</w:t>
                    </w:r>
                    <w:r>
                      <w:rPr>
                        <w:rFonts w:hint="eastAsia"/>
                      </w:rPr>
                      <w:t xml:space="preserve"> </w:t>
                    </w:r>
                    <w:r>
                      <w:rPr>
                        <w:rFonts w:hint="eastAsia"/>
                      </w:rPr>
                      <w:fldChar w:fldCharType="begin"/>
                    </w:r>
                    <w:r>
                      <w:rPr>
                        <w:rFonts w:hint="eastAsia"/>
                      </w:rPr>
                      <w:instrText xml:space="preserve"> NUMPAGES  \* MERGEFORMAT </w:instrText>
                    </w:r>
                    <w:r>
                      <w:rPr>
                        <w:rFonts w:hint="eastAsia"/>
                      </w:rPr>
                      <w:fldChar w:fldCharType="separate"/>
                    </w:r>
                    <w:r>
                      <w:rPr>
                        <w:rFonts w:hint="eastAsia"/>
                      </w:rPr>
                      <w:t>11</w:t>
                    </w:r>
                    <w:r>
                      <w:rPr>
                        <w:rFonts w:hint="eastAsia"/>
                      </w:rPr>
                      <w:fldChar w:fldCharType="end"/>
                    </w:r>
                    <w:r>
                      <w:rPr>
                        <w:rFonts w:hint="eastAsia"/>
                      </w:rPr>
                      <w:t xml:space="preserve"> </w:t>
                    </w:r>
                    <w:r>
                      <w:rPr>
                        <w:rFonts w:hint="eastAsia"/>
                      </w:rPr>
                      <w:t>页</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62C8D" w:rsidRDefault="00B62C8D">
      <w:r>
        <w:separator/>
      </w:r>
    </w:p>
  </w:footnote>
  <w:footnote w:type="continuationSeparator" w:id="0">
    <w:p w:rsidR="00B62C8D" w:rsidRDefault="00B62C8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embedSystemFonts/>
  <w:proofState w:spelling="clean" w:grammar="clean"/>
  <w:defaultTabStop w:val="420"/>
  <w:drawingGridVerticalSpacing w:val="158"/>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71077A3C"/>
    <w:rsid w:val="001A1ABB"/>
    <w:rsid w:val="00B62C8D"/>
    <w:rsid w:val="00D85517"/>
    <w:rsid w:val="0183579F"/>
    <w:rsid w:val="021705C1"/>
    <w:rsid w:val="02F4788B"/>
    <w:rsid w:val="03245B52"/>
    <w:rsid w:val="0465647E"/>
    <w:rsid w:val="04993846"/>
    <w:rsid w:val="04A41CCF"/>
    <w:rsid w:val="05CB68B3"/>
    <w:rsid w:val="061316F8"/>
    <w:rsid w:val="072A0A01"/>
    <w:rsid w:val="077C0BA7"/>
    <w:rsid w:val="08541AC5"/>
    <w:rsid w:val="087E4AD4"/>
    <w:rsid w:val="088C4F56"/>
    <w:rsid w:val="0BE736EA"/>
    <w:rsid w:val="0C5D0B3E"/>
    <w:rsid w:val="0D062388"/>
    <w:rsid w:val="0E570DB4"/>
    <w:rsid w:val="0E643FA6"/>
    <w:rsid w:val="0EFC2AA0"/>
    <w:rsid w:val="0F4408E8"/>
    <w:rsid w:val="0FAD02DC"/>
    <w:rsid w:val="1176415D"/>
    <w:rsid w:val="126100AE"/>
    <w:rsid w:val="12936A63"/>
    <w:rsid w:val="12ED1044"/>
    <w:rsid w:val="12F91C8B"/>
    <w:rsid w:val="134438FA"/>
    <w:rsid w:val="13864E37"/>
    <w:rsid w:val="14E01660"/>
    <w:rsid w:val="15383EA8"/>
    <w:rsid w:val="15EA023C"/>
    <w:rsid w:val="166271CC"/>
    <w:rsid w:val="16AC4B62"/>
    <w:rsid w:val="170A0C99"/>
    <w:rsid w:val="17F97B07"/>
    <w:rsid w:val="17FA46C7"/>
    <w:rsid w:val="19AE10FE"/>
    <w:rsid w:val="1A4F0132"/>
    <w:rsid w:val="1AA92AED"/>
    <w:rsid w:val="1ADE020E"/>
    <w:rsid w:val="1B6776CD"/>
    <w:rsid w:val="1B9E0413"/>
    <w:rsid w:val="1BE32406"/>
    <w:rsid w:val="1C432173"/>
    <w:rsid w:val="1C9400AE"/>
    <w:rsid w:val="1CC06E8D"/>
    <w:rsid w:val="1D48062F"/>
    <w:rsid w:val="1D9E286C"/>
    <w:rsid w:val="1DA07C62"/>
    <w:rsid w:val="1E101D24"/>
    <w:rsid w:val="1E146E11"/>
    <w:rsid w:val="1FBF1EC9"/>
    <w:rsid w:val="2003141B"/>
    <w:rsid w:val="20623E2C"/>
    <w:rsid w:val="215F6C32"/>
    <w:rsid w:val="21E00062"/>
    <w:rsid w:val="22684D54"/>
    <w:rsid w:val="2333457A"/>
    <w:rsid w:val="235E2A51"/>
    <w:rsid w:val="23857C16"/>
    <w:rsid w:val="238B1409"/>
    <w:rsid w:val="23B46B0F"/>
    <w:rsid w:val="23FD2FDF"/>
    <w:rsid w:val="24534BB9"/>
    <w:rsid w:val="255C7A55"/>
    <w:rsid w:val="26F872DC"/>
    <w:rsid w:val="27532708"/>
    <w:rsid w:val="27B87903"/>
    <w:rsid w:val="28810E64"/>
    <w:rsid w:val="28C73DC0"/>
    <w:rsid w:val="28ED09F5"/>
    <w:rsid w:val="29FD0401"/>
    <w:rsid w:val="2A6D3011"/>
    <w:rsid w:val="2BD1163B"/>
    <w:rsid w:val="2BFA2D66"/>
    <w:rsid w:val="2C404334"/>
    <w:rsid w:val="2C651AFA"/>
    <w:rsid w:val="2CE533CA"/>
    <w:rsid w:val="2D2C59C2"/>
    <w:rsid w:val="2D3D16F7"/>
    <w:rsid w:val="2D6B0198"/>
    <w:rsid w:val="2DFB023A"/>
    <w:rsid w:val="2E5720C9"/>
    <w:rsid w:val="2E814173"/>
    <w:rsid w:val="2EC31972"/>
    <w:rsid w:val="2ECE28DA"/>
    <w:rsid w:val="2F2A4B9A"/>
    <w:rsid w:val="2FAE2880"/>
    <w:rsid w:val="309234D5"/>
    <w:rsid w:val="33AF7B36"/>
    <w:rsid w:val="346B1224"/>
    <w:rsid w:val="363921F3"/>
    <w:rsid w:val="36763CE6"/>
    <w:rsid w:val="36851383"/>
    <w:rsid w:val="372D6A9F"/>
    <w:rsid w:val="375F571B"/>
    <w:rsid w:val="37615D5C"/>
    <w:rsid w:val="37B769EA"/>
    <w:rsid w:val="37C60C1C"/>
    <w:rsid w:val="3818033A"/>
    <w:rsid w:val="38723F7C"/>
    <w:rsid w:val="3878539F"/>
    <w:rsid w:val="3A8B7C87"/>
    <w:rsid w:val="3ACF6E12"/>
    <w:rsid w:val="3BC44933"/>
    <w:rsid w:val="3C506588"/>
    <w:rsid w:val="3C7C2638"/>
    <w:rsid w:val="3D0B769C"/>
    <w:rsid w:val="3D87616F"/>
    <w:rsid w:val="3DF33C2E"/>
    <w:rsid w:val="3E7B442E"/>
    <w:rsid w:val="3F3808C7"/>
    <w:rsid w:val="3F7C49B3"/>
    <w:rsid w:val="3F802CB1"/>
    <w:rsid w:val="3FD8250C"/>
    <w:rsid w:val="405203B8"/>
    <w:rsid w:val="42180B55"/>
    <w:rsid w:val="42825CD6"/>
    <w:rsid w:val="42D14141"/>
    <w:rsid w:val="42D366C4"/>
    <w:rsid w:val="437B60CE"/>
    <w:rsid w:val="440B50CF"/>
    <w:rsid w:val="44DB5953"/>
    <w:rsid w:val="44E469CE"/>
    <w:rsid w:val="45262F41"/>
    <w:rsid w:val="45D6171F"/>
    <w:rsid w:val="4690427D"/>
    <w:rsid w:val="46C320E9"/>
    <w:rsid w:val="475D4FA3"/>
    <w:rsid w:val="47890C11"/>
    <w:rsid w:val="48145B2A"/>
    <w:rsid w:val="48536084"/>
    <w:rsid w:val="48553754"/>
    <w:rsid w:val="48693ADF"/>
    <w:rsid w:val="4896789F"/>
    <w:rsid w:val="48E23CF1"/>
    <w:rsid w:val="49104200"/>
    <w:rsid w:val="4A951104"/>
    <w:rsid w:val="4BDF037A"/>
    <w:rsid w:val="4C280925"/>
    <w:rsid w:val="4D432857"/>
    <w:rsid w:val="4DDC6E7A"/>
    <w:rsid w:val="4E111606"/>
    <w:rsid w:val="4E33723D"/>
    <w:rsid w:val="4E6520C2"/>
    <w:rsid w:val="4E7B35B3"/>
    <w:rsid w:val="4E8670B0"/>
    <w:rsid w:val="4E9B28AD"/>
    <w:rsid w:val="4F873490"/>
    <w:rsid w:val="50AA4B9E"/>
    <w:rsid w:val="51AD0413"/>
    <w:rsid w:val="51FD1C56"/>
    <w:rsid w:val="52D86B33"/>
    <w:rsid w:val="52F04DE8"/>
    <w:rsid w:val="54DC7910"/>
    <w:rsid w:val="55FA4F38"/>
    <w:rsid w:val="56983FBE"/>
    <w:rsid w:val="576211BE"/>
    <w:rsid w:val="5763677E"/>
    <w:rsid w:val="57D60EC6"/>
    <w:rsid w:val="587378C5"/>
    <w:rsid w:val="59E71D49"/>
    <w:rsid w:val="5A231F26"/>
    <w:rsid w:val="5ADB281F"/>
    <w:rsid w:val="5AEE512C"/>
    <w:rsid w:val="5B217928"/>
    <w:rsid w:val="5D0A56D6"/>
    <w:rsid w:val="5D201F7A"/>
    <w:rsid w:val="5DC270C4"/>
    <w:rsid w:val="5E4A3452"/>
    <w:rsid w:val="5E7319EF"/>
    <w:rsid w:val="5F5053E3"/>
    <w:rsid w:val="5F8B0CC7"/>
    <w:rsid w:val="5FBA20B9"/>
    <w:rsid w:val="60385C37"/>
    <w:rsid w:val="60A35779"/>
    <w:rsid w:val="60AA7A51"/>
    <w:rsid w:val="60AF48CD"/>
    <w:rsid w:val="617E2F04"/>
    <w:rsid w:val="61E30A52"/>
    <w:rsid w:val="63B7758F"/>
    <w:rsid w:val="648B0E2E"/>
    <w:rsid w:val="648B5DB0"/>
    <w:rsid w:val="6496776E"/>
    <w:rsid w:val="66B44FF4"/>
    <w:rsid w:val="67D031B3"/>
    <w:rsid w:val="68550300"/>
    <w:rsid w:val="690D2153"/>
    <w:rsid w:val="69A87EE2"/>
    <w:rsid w:val="6A321DEC"/>
    <w:rsid w:val="6AB33E35"/>
    <w:rsid w:val="6BD6672F"/>
    <w:rsid w:val="6C5A217C"/>
    <w:rsid w:val="6CA10513"/>
    <w:rsid w:val="6CB959AF"/>
    <w:rsid w:val="6CE72D94"/>
    <w:rsid w:val="6D8B23A5"/>
    <w:rsid w:val="6EA40C89"/>
    <w:rsid w:val="6EB55443"/>
    <w:rsid w:val="6ECC2E60"/>
    <w:rsid w:val="6F2F55A3"/>
    <w:rsid w:val="6F5F2C7F"/>
    <w:rsid w:val="71077A3C"/>
    <w:rsid w:val="710919FD"/>
    <w:rsid w:val="7124060F"/>
    <w:rsid w:val="72093887"/>
    <w:rsid w:val="720A1AF8"/>
    <w:rsid w:val="72871123"/>
    <w:rsid w:val="72A863CD"/>
    <w:rsid w:val="72B43BE8"/>
    <w:rsid w:val="731E2543"/>
    <w:rsid w:val="747C42F1"/>
    <w:rsid w:val="74D118CA"/>
    <w:rsid w:val="74F27596"/>
    <w:rsid w:val="75865E23"/>
    <w:rsid w:val="764117F4"/>
    <w:rsid w:val="76473962"/>
    <w:rsid w:val="76CD1DB5"/>
    <w:rsid w:val="7712454A"/>
    <w:rsid w:val="77FA5939"/>
    <w:rsid w:val="78845A00"/>
    <w:rsid w:val="791C78F1"/>
    <w:rsid w:val="79677BB1"/>
    <w:rsid w:val="7BBF39A4"/>
    <w:rsid w:val="7BE76CEF"/>
    <w:rsid w:val="7C5B2854"/>
    <w:rsid w:val="7CB21FFF"/>
    <w:rsid w:val="7D3F3FA4"/>
    <w:rsid w:val="7D5F61A6"/>
    <w:rsid w:val="7DE02D36"/>
    <w:rsid w:val="7F1C17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27B0CF"/>
  <w15:docId w15:val="{4E240732-0F17-4C9B-9F5B-A4BB137CDE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font41">
    <w:name w:val="font41"/>
    <w:basedOn w:val="a0"/>
    <w:rPr>
      <w:rFonts w:ascii="Times New Roman" w:hAnsi="Times New Roman" w:cs="Times New Roman" w:hint="default"/>
      <w:color w:val="000000"/>
      <w:sz w:val="21"/>
      <w:szCs w:val="21"/>
      <w:u w:val="none"/>
    </w:rPr>
  </w:style>
  <w:style w:type="character" w:customStyle="1" w:styleId="font31">
    <w:name w:val="font31"/>
    <w:basedOn w:val="a0"/>
    <w:rPr>
      <w:rFonts w:ascii="仿宋_GB2312" w:eastAsia="仿宋_GB2312" w:cs="仿宋_GB2312" w:hint="eastAsia"/>
      <w:color w:val="000000"/>
      <w:sz w:val="21"/>
      <w:szCs w:val="21"/>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1</Pages>
  <Words>2470</Words>
  <Characters>14081</Characters>
  <Application>Microsoft Office Word</Application>
  <DocSecurity>0</DocSecurity>
  <Lines>117</Lines>
  <Paragraphs>33</Paragraphs>
  <ScaleCrop>false</ScaleCrop>
  <Company>潮州市直及下属单位</Company>
  <LinksUpToDate>false</LinksUpToDate>
  <CharactersWithSpaces>16518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NIC</cp:lastModifiedBy>
  <cp:revision>3</cp:revision>
  <dcterms:created xsi:type="dcterms:W3CDTF">2025-06-30T03:31:00Z</dcterms:created>
  <dcterms:modified xsi:type="dcterms:W3CDTF">2025-12-12T03:47:00Z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eyJoZGlkIjoiMDQ0ZWQzMWZkNjFkYmYzOTUyNTMwMDk5ZDVlNzdhZTEiLCJ1c2VySWQiOiIxNjA2MjUyODUwIn0=</vt:lpwstr>
  </property>
  <property fmtid="{D5CDD505-2E9C-101B-9397-08002B2CF9AE}" pid="4" name="ICV">
    <vt:lpwstr>28D3702D46A845FD9387CE9AD5BBA07D_13</vt:lpwstr>
  </property>
</Properties>
</file>